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E9" w:rsidRPr="004110E9" w:rsidRDefault="004110E9" w:rsidP="004110E9">
      <w:pPr>
        <w:spacing w:after="0" w:line="240" w:lineRule="auto"/>
        <w:rPr>
          <w:rFonts w:ascii="Arial" w:eastAsia="Times New Roman" w:hAnsi="Arial" w:cs="Arial"/>
          <w:sz w:val="16"/>
          <w:szCs w:val="16"/>
          <w:lang w:val="mn-MN"/>
        </w:rPr>
      </w:pPr>
      <w:r w:rsidRPr="004110E9">
        <w:rPr>
          <w:rFonts w:ascii="Arial" w:eastAsia="Times New Roman" w:hAnsi="Arial" w:cs="Arial"/>
          <w:noProof/>
          <w:sz w:val="24"/>
          <w:szCs w:val="20"/>
        </w:rPr>
        <w:drawing>
          <wp:inline distT="0" distB="0" distL="0" distR="0" wp14:anchorId="52E3256A" wp14:editId="6F1F343D">
            <wp:extent cx="246697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66975" cy="361950"/>
                    </a:xfrm>
                    <a:prstGeom prst="rect">
                      <a:avLst/>
                    </a:prstGeom>
                    <a:solidFill>
                      <a:srgbClr val="000000"/>
                    </a:solidFill>
                    <a:ln w="9525">
                      <a:noFill/>
                      <a:miter lim="800000"/>
                      <a:headEnd/>
                      <a:tailEnd/>
                    </a:ln>
                  </pic:spPr>
                </pic:pic>
              </a:graphicData>
            </a:graphic>
          </wp:inline>
        </w:drawing>
      </w:r>
      <w:r w:rsidRPr="004110E9">
        <w:rPr>
          <w:rFonts w:ascii="Arial" w:eastAsia="Times New Roman" w:hAnsi="Arial" w:cs="Arial"/>
          <w:sz w:val="16"/>
          <w:szCs w:val="16"/>
          <w:lang w:val="mn-MN"/>
        </w:rPr>
        <w:t xml:space="preserve"> </w:t>
      </w:r>
    </w:p>
    <w:p w:rsidR="004110E9" w:rsidRPr="004110E9" w:rsidRDefault="004110E9" w:rsidP="004110E9">
      <w:pPr>
        <w:pBdr>
          <w:bottom w:val="single" w:sz="12" w:space="1" w:color="auto"/>
        </w:pBdr>
        <w:spacing w:after="0" w:line="240" w:lineRule="auto"/>
        <w:rPr>
          <w:rFonts w:ascii="Arial" w:eastAsia="Times New Roman" w:hAnsi="Arial" w:cs="Arial"/>
          <w:sz w:val="16"/>
          <w:szCs w:val="16"/>
          <w:lang w:val="mn-MN"/>
        </w:rPr>
      </w:pPr>
    </w:p>
    <w:p w:rsidR="004110E9" w:rsidRPr="004110E9" w:rsidRDefault="004110E9" w:rsidP="004110E9">
      <w:pPr>
        <w:spacing w:after="0" w:line="240" w:lineRule="auto"/>
        <w:rPr>
          <w:rFonts w:ascii="Arial" w:eastAsia="Times New Roman" w:hAnsi="Arial" w:cs="Arial"/>
          <w:sz w:val="24"/>
          <w:szCs w:val="20"/>
          <w:lang w:val="mn-MN"/>
        </w:rPr>
      </w:pP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r w:rsidRPr="004110E9">
        <w:rPr>
          <w:rFonts w:ascii="Arial" w:eastAsia="Times New Roman" w:hAnsi="Arial" w:cs="Arial"/>
          <w:sz w:val="24"/>
          <w:szCs w:val="20"/>
          <w:lang w:val="mn-MN"/>
        </w:rPr>
        <w:softHyphen/>
      </w:r>
    </w:p>
    <w:p w:rsidR="004110E9" w:rsidRPr="004110E9" w:rsidRDefault="004110E9" w:rsidP="004110E9">
      <w:pPr>
        <w:spacing w:after="0" w:line="240" w:lineRule="auto"/>
        <w:jc w:val="both"/>
        <w:rPr>
          <w:rFonts w:ascii="Arial" w:eastAsia="Times New Roman" w:hAnsi="Arial" w:cs="Arial"/>
          <w:sz w:val="23"/>
          <w:szCs w:val="23"/>
        </w:rPr>
      </w:pPr>
    </w:p>
    <w:p w:rsidR="004110E9" w:rsidRPr="004110E9" w:rsidRDefault="004110E9" w:rsidP="004110E9">
      <w:pPr>
        <w:spacing w:after="0" w:line="240" w:lineRule="auto"/>
        <w:rPr>
          <w:rFonts w:ascii="Arial" w:eastAsia="Times New Roman" w:hAnsi="Arial" w:cs="Arial"/>
          <w:i/>
          <w:sz w:val="23"/>
          <w:szCs w:val="23"/>
          <w:lang w:val="mn-MN"/>
        </w:rPr>
      </w:pPr>
      <w:r w:rsidRPr="004110E9">
        <w:rPr>
          <w:rFonts w:ascii="Arial" w:eastAsia="Times New Roman" w:hAnsi="Arial" w:cs="Arial"/>
          <w:i/>
          <w:sz w:val="23"/>
          <w:szCs w:val="23"/>
          <w:lang w:val="mn-MN"/>
        </w:rPr>
        <w:t xml:space="preserve">Хэвлэлийн мэдээ </w:t>
      </w:r>
    </w:p>
    <w:p w:rsidR="004110E9" w:rsidRPr="004110E9" w:rsidRDefault="004110E9" w:rsidP="004110E9">
      <w:pPr>
        <w:spacing w:after="0" w:line="240" w:lineRule="auto"/>
        <w:rPr>
          <w:rFonts w:ascii="Arial" w:eastAsia="Times New Roman" w:hAnsi="Arial" w:cs="Arial"/>
          <w:i/>
          <w:sz w:val="23"/>
          <w:szCs w:val="23"/>
          <w:lang w:val="mn-MN"/>
        </w:rPr>
      </w:pPr>
      <w:r w:rsidRPr="004110E9">
        <w:rPr>
          <w:rFonts w:ascii="Arial" w:eastAsia="Times New Roman" w:hAnsi="Arial" w:cs="Arial"/>
          <w:i/>
          <w:sz w:val="23"/>
          <w:szCs w:val="23"/>
          <w:lang w:val="mn-MN"/>
        </w:rPr>
        <w:t>201</w:t>
      </w:r>
      <w:r>
        <w:rPr>
          <w:rFonts w:ascii="Arial" w:eastAsia="Times New Roman" w:hAnsi="Arial" w:cs="Arial"/>
          <w:i/>
          <w:sz w:val="23"/>
          <w:szCs w:val="23"/>
          <w:lang w:val="mn-MN"/>
        </w:rPr>
        <w:t>7</w:t>
      </w:r>
      <w:r w:rsidRPr="004110E9">
        <w:rPr>
          <w:rFonts w:ascii="Arial" w:eastAsia="Times New Roman" w:hAnsi="Arial" w:cs="Arial"/>
          <w:i/>
          <w:sz w:val="23"/>
          <w:szCs w:val="23"/>
          <w:lang w:val="mn-MN"/>
        </w:rPr>
        <w:t xml:space="preserve"> оны 6 дугаар сарын </w:t>
      </w:r>
      <w:r>
        <w:rPr>
          <w:rFonts w:ascii="Arial" w:eastAsia="Times New Roman" w:hAnsi="Arial" w:cs="Arial"/>
          <w:i/>
          <w:sz w:val="23"/>
          <w:szCs w:val="23"/>
          <w:lang w:val="mn-MN"/>
        </w:rPr>
        <w:t>28</w:t>
      </w:r>
      <w:r w:rsidRPr="004110E9">
        <w:rPr>
          <w:rFonts w:ascii="Arial" w:eastAsia="Times New Roman" w:hAnsi="Arial" w:cs="Arial"/>
          <w:i/>
          <w:sz w:val="23"/>
          <w:szCs w:val="23"/>
          <w:lang w:val="mn-MN"/>
        </w:rPr>
        <w:t xml:space="preserve">, Улаанбаатар хот. </w:t>
      </w:r>
    </w:p>
    <w:p w:rsidR="004110E9" w:rsidRDefault="004110E9" w:rsidP="009F7573">
      <w:pPr>
        <w:jc w:val="center"/>
        <w:rPr>
          <w:rFonts w:ascii="Arial" w:hAnsi="Arial" w:cs="Arial"/>
          <w:b/>
          <w:i/>
          <w:lang w:val="mn-MN"/>
        </w:rPr>
      </w:pPr>
    </w:p>
    <w:p w:rsidR="009F7573" w:rsidRPr="004110E9" w:rsidRDefault="004110E9" w:rsidP="009F7573">
      <w:pPr>
        <w:jc w:val="center"/>
        <w:rPr>
          <w:rFonts w:ascii="Arial" w:hAnsi="Arial" w:cs="Arial"/>
          <w:b/>
          <w:i/>
          <w:lang w:val="mn-MN"/>
        </w:rPr>
      </w:pPr>
      <w:r>
        <w:rPr>
          <w:rFonts w:ascii="Arial" w:hAnsi="Arial" w:cs="Arial"/>
          <w:b/>
          <w:i/>
        </w:rPr>
        <w:t xml:space="preserve">2017 </w:t>
      </w:r>
      <w:r>
        <w:rPr>
          <w:rFonts w:ascii="Arial" w:hAnsi="Arial" w:cs="Arial"/>
          <w:b/>
          <w:i/>
          <w:lang w:val="mn-MN"/>
        </w:rPr>
        <w:t>оны Монгол Улсын Ерөнхийлөгчийн сонгууль: хэвлэл мэдээллийн мониторингийн ерөнхий дүн</w:t>
      </w:r>
    </w:p>
    <w:p w:rsidR="009F7573" w:rsidRPr="00E2533B" w:rsidRDefault="009F7573" w:rsidP="009F7573">
      <w:pPr>
        <w:rPr>
          <w:rFonts w:ascii="Arial" w:hAnsi="Arial" w:cs="Arial"/>
          <w:lang w:val="mn-MN"/>
        </w:rPr>
      </w:pPr>
      <w:r w:rsidRPr="00E2533B">
        <w:rPr>
          <w:rFonts w:ascii="Arial" w:hAnsi="Arial" w:cs="Arial"/>
          <w:lang w:val="mn-MN"/>
        </w:rPr>
        <w:tab/>
        <w:t xml:space="preserve">“Шударга сонгуулийн төлөө иргэний нийгмийн хяналт сүлжээ”-ний гишүүн байгууллага болох Глоб интернэшнл төв нь </w:t>
      </w:r>
      <w:r w:rsidR="002E2A0A" w:rsidRPr="00E2533B">
        <w:rPr>
          <w:rFonts w:ascii="Arial" w:hAnsi="Arial" w:cs="Arial"/>
          <w:lang w:val="mn-MN"/>
        </w:rPr>
        <w:t>МУ-ын Ерөнхийлөгчийн 2017</w:t>
      </w:r>
      <w:r w:rsidRPr="00E2533B">
        <w:rPr>
          <w:rFonts w:ascii="Arial" w:hAnsi="Arial" w:cs="Arial"/>
          <w:lang w:val="mn-MN"/>
        </w:rPr>
        <w:t xml:space="preserve"> оны сонгуулийн сурталчилгаанд телевизийн мониторинг хийж Сонгуулийн тухай хууль болон СЕХ, ХХЗХ-оос хамтран баталсан журмын хэрэгжилтэд хяналт тавин ажиллаж байна.</w:t>
      </w:r>
    </w:p>
    <w:p w:rsidR="009F7573" w:rsidRPr="00E2533B" w:rsidRDefault="009F7573" w:rsidP="009F7573">
      <w:pPr>
        <w:spacing w:line="240" w:lineRule="auto"/>
        <w:jc w:val="both"/>
        <w:rPr>
          <w:rFonts w:ascii="Arial" w:hAnsi="Arial" w:cs="Arial"/>
          <w:lang w:val="mn-MN"/>
        </w:rPr>
      </w:pPr>
      <w:r w:rsidRPr="00E2533B">
        <w:rPr>
          <w:rFonts w:ascii="Arial" w:hAnsi="Arial" w:cs="Arial"/>
          <w:lang w:val="mn-MN"/>
        </w:rPr>
        <w:tab/>
        <w:t xml:space="preserve">Мониторингийн зорилго нь </w:t>
      </w:r>
      <w:r w:rsidR="000022F8" w:rsidRPr="00E2533B">
        <w:rPr>
          <w:rFonts w:ascii="Arial" w:hAnsi="Arial" w:cs="Arial"/>
          <w:lang w:val="mn-MN"/>
        </w:rPr>
        <w:t xml:space="preserve">МУ-ын Ерөнхийлөгчийн 2017 оны сонгуулийн сурталчилгааны </w:t>
      </w:r>
      <w:r w:rsidRPr="00E2533B">
        <w:rPr>
          <w:rFonts w:ascii="Arial" w:hAnsi="Arial" w:cs="Arial"/>
          <w:lang w:val="mn-MN"/>
        </w:rPr>
        <w:t xml:space="preserve">үеэр ХМХ-ийн гүйцэтгэх үүргийг сайжруулах, ХМХ-ээр явуулж буй сурталчилгааны тэгш, тэнцвэрт байдал хэрхэн хангагдаж буйг олон нийтэд ойлгуулах, далд сурталчилгааг илрүүлэх, Сонгуулийн тухай хууль болон ХХЗХ, СЕХ-ны хамтран баталсан “Радио телевизээр сонгуулийн сурталчилгаа нэвтрүүлэх, хяналт тавих” журмын хэрэгжилтэд хяналт тавих явдал юм. </w:t>
      </w:r>
    </w:p>
    <w:p w:rsidR="009F7573" w:rsidRPr="00E2533B" w:rsidRDefault="00F4362F" w:rsidP="009F7573">
      <w:pPr>
        <w:spacing w:line="240" w:lineRule="auto"/>
        <w:ind w:firstLine="720"/>
        <w:jc w:val="both"/>
        <w:rPr>
          <w:rFonts w:ascii="Arial" w:hAnsi="Arial" w:cs="Arial"/>
          <w:lang w:val="mn-MN"/>
        </w:rPr>
      </w:pPr>
      <w:r w:rsidRPr="00E2533B">
        <w:rPr>
          <w:rFonts w:ascii="Arial" w:hAnsi="Arial" w:cs="Arial"/>
          <w:lang w:val="mn-MN"/>
        </w:rPr>
        <w:t xml:space="preserve">МУ-ын Ерөнхийлөгчийн 2017 оны </w:t>
      </w:r>
      <w:r w:rsidR="009F7573" w:rsidRPr="00E2533B">
        <w:rPr>
          <w:rFonts w:ascii="Arial" w:hAnsi="Arial" w:cs="Arial"/>
          <w:lang w:val="mn-MN"/>
        </w:rPr>
        <w:t>телевизийн мониторингд  МҮОНТ, Т</w:t>
      </w:r>
      <w:r w:rsidR="009F7573" w:rsidRPr="00E2533B">
        <w:rPr>
          <w:rFonts w:ascii="Arial" w:hAnsi="Arial" w:cs="Arial"/>
        </w:rPr>
        <w:t>V</w:t>
      </w:r>
      <w:r w:rsidR="009F7573" w:rsidRPr="00E2533B">
        <w:rPr>
          <w:rFonts w:ascii="Arial" w:hAnsi="Arial" w:cs="Arial"/>
          <w:lang w:val="mn-MN"/>
        </w:rPr>
        <w:t xml:space="preserve">9, </w:t>
      </w:r>
      <w:r w:rsidR="008E5AB0">
        <w:rPr>
          <w:rFonts w:ascii="Arial" w:hAnsi="Arial" w:cs="Arial"/>
          <w:lang w:val="mn-MN"/>
        </w:rPr>
        <w:t>2</w:t>
      </w:r>
      <w:r w:rsidR="009F7573" w:rsidRPr="00E2533B">
        <w:rPr>
          <w:rFonts w:ascii="Arial" w:hAnsi="Arial" w:cs="Arial"/>
        </w:rPr>
        <w:t>5</w:t>
      </w:r>
      <w:r w:rsidR="008E5AB0">
        <w:rPr>
          <w:rFonts w:ascii="Arial" w:hAnsi="Arial" w:cs="Arial"/>
          <w:lang w:val="mn-MN"/>
        </w:rPr>
        <w:t xml:space="preserve"> дугаар суваг</w:t>
      </w:r>
      <w:r w:rsidR="009F7573" w:rsidRPr="00E2533B">
        <w:rPr>
          <w:rFonts w:ascii="Arial" w:hAnsi="Arial" w:cs="Arial"/>
          <w:lang w:val="mn-MN"/>
        </w:rPr>
        <w:t xml:space="preserve">, </w:t>
      </w:r>
      <w:r w:rsidR="00021047" w:rsidRPr="00E2533B">
        <w:rPr>
          <w:rFonts w:ascii="Arial" w:hAnsi="Arial" w:cs="Arial"/>
          <w:lang w:val="mn-MN"/>
        </w:rPr>
        <w:t>С1</w:t>
      </w:r>
      <w:r w:rsidR="009F7573" w:rsidRPr="00E2533B">
        <w:rPr>
          <w:rFonts w:ascii="Arial" w:hAnsi="Arial" w:cs="Arial"/>
          <w:lang w:val="mn-MN"/>
        </w:rPr>
        <w:t xml:space="preserve">, </w:t>
      </w:r>
      <w:r w:rsidR="009F7573" w:rsidRPr="00E2533B">
        <w:rPr>
          <w:rFonts w:ascii="Arial" w:hAnsi="Arial" w:cs="Arial"/>
        </w:rPr>
        <w:t xml:space="preserve">UBS </w:t>
      </w:r>
      <w:r w:rsidR="009F7573" w:rsidRPr="00E2533B">
        <w:rPr>
          <w:rFonts w:ascii="Arial" w:hAnsi="Arial" w:cs="Arial"/>
          <w:lang w:val="mn-MN"/>
        </w:rPr>
        <w:t xml:space="preserve">гэсэн 5 телевизийг хамруулахаар сонгов. Дээрх телевизүүдийг сонгохдоо </w:t>
      </w:r>
      <w:r w:rsidR="007C3D80">
        <w:rPr>
          <w:rFonts w:ascii="Arial" w:hAnsi="Arial" w:cs="Arial"/>
          <w:lang w:val="mn-MN"/>
        </w:rPr>
        <w:t>Х</w:t>
      </w:r>
      <w:r w:rsidR="009F7573" w:rsidRPr="00E2533B">
        <w:rPr>
          <w:rFonts w:ascii="Arial" w:hAnsi="Arial" w:cs="Arial"/>
          <w:lang w:val="mn-MN"/>
        </w:rPr>
        <w:t xml:space="preserve">эвлэлийн хүрээлэн, Максима ХХК-ны </w:t>
      </w:r>
      <w:r w:rsidR="007C3D80">
        <w:rPr>
          <w:rFonts w:ascii="Arial" w:hAnsi="Arial" w:cs="Arial"/>
          <w:lang w:val="mn-MN"/>
        </w:rPr>
        <w:t xml:space="preserve">2016 оны </w:t>
      </w:r>
      <w:r w:rsidR="009F7573" w:rsidRPr="00E2533B">
        <w:rPr>
          <w:rFonts w:ascii="Arial" w:hAnsi="Arial" w:cs="Arial"/>
          <w:lang w:val="mn-MN"/>
        </w:rPr>
        <w:t xml:space="preserve">судалгаанд суурилж, олон нийтийн санхүүжилт ашигладаг, хамгийн хүртээмжтэй, орон даяар цацагддаг, агаарын долгион ашигладаг, үзэгчдийн тоо, рейтинг өндөр, </w:t>
      </w:r>
      <w:r w:rsidR="00B6333D" w:rsidRPr="00E2533B">
        <w:rPr>
          <w:rFonts w:ascii="Arial" w:hAnsi="Arial" w:cs="Arial"/>
          <w:lang w:val="mn-MN"/>
        </w:rPr>
        <w:t xml:space="preserve">цаг үеийн мэдээний хөтөлбөр нэвтрүүлдэг, </w:t>
      </w:r>
      <w:r w:rsidR="009F7573" w:rsidRPr="00E2533B">
        <w:rPr>
          <w:rFonts w:ascii="Arial" w:hAnsi="Arial" w:cs="Arial"/>
          <w:lang w:val="mn-MN"/>
        </w:rPr>
        <w:t>зах зээлд 4-өөс дээш жил оршин тогтносон</w:t>
      </w:r>
      <w:r w:rsidR="007A7D32">
        <w:rPr>
          <w:rFonts w:ascii="Arial" w:hAnsi="Arial" w:cs="Arial"/>
          <w:lang w:val="mn-MN"/>
        </w:rPr>
        <w:t xml:space="preserve">, </w:t>
      </w:r>
      <w:r w:rsidR="00C26BEC" w:rsidRPr="00E2533B">
        <w:rPr>
          <w:rFonts w:ascii="Arial" w:hAnsi="Arial" w:cs="Arial"/>
          <w:lang w:val="mn-MN"/>
        </w:rPr>
        <w:t>нэр дэвшигчийн хамаарал</w:t>
      </w:r>
      <w:r w:rsidR="009F7573" w:rsidRPr="00E2533B">
        <w:rPr>
          <w:rFonts w:ascii="Arial" w:hAnsi="Arial" w:cs="Arial"/>
          <w:lang w:val="mn-MN"/>
        </w:rPr>
        <w:t xml:space="preserve"> зэрэг шалгуурыг үндэслэв.</w:t>
      </w:r>
    </w:p>
    <w:p w:rsidR="002E2A0A" w:rsidRPr="004110E9" w:rsidRDefault="003D2C3C" w:rsidP="002E2A0A">
      <w:pPr>
        <w:jc w:val="center"/>
        <w:rPr>
          <w:rFonts w:ascii="Arial" w:hAnsi="Arial" w:cs="Arial"/>
          <w:b/>
          <w:i/>
          <w:lang w:val="mn-MN"/>
        </w:rPr>
      </w:pPr>
      <w:r w:rsidRPr="004110E9">
        <w:rPr>
          <w:rFonts w:ascii="Arial" w:hAnsi="Arial" w:cs="Arial"/>
          <w:b/>
          <w:i/>
          <w:lang w:val="mn-MN"/>
        </w:rPr>
        <w:t>Мэдээний</w:t>
      </w:r>
      <w:r w:rsidR="00786572" w:rsidRPr="004110E9">
        <w:rPr>
          <w:rFonts w:ascii="Arial" w:hAnsi="Arial" w:cs="Arial"/>
          <w:b/>
          <w:i/>
          <w:lang w:val="mn-MN"/>
        </w:rPr>
        <w:t xml:space="preserve"> хөтөлбөрийг далд сурталчилгааны талбар бол</w:t>
      </w:r>
      <w:r w:rsidR="004110E9" w:rsidRPr="004110E9">
        <w:rPr>
          <w:rFonts w:ascii="Arial" w:hAnsi="Arial" w:cs="Arial"/>
          <w:b/>
          <w:i/>
          <w:lang w:val="mn-MN"/>
        </w:rPr>
        <w:t>гон ашиглах нь ихээр ажиглагдав</w:t>
      </w:r>
    </w:p>
    <w:p w:rsidR="005E5568" w:rsidRPr="004110E9" w:rsidRDefault="005E5568" w:rsidP="002E2A0A">
      <w:pPr>
        <w:jc w:val="center"/>
        <w:rPr>
          <w:rFonts w:ascii="Arial" w:hAnsi="Arial" w:cs="Arial"/>
          <w:b/>
          <w:i/>
          <w:lang w:val="mn-MN"/>
        </w:rPr>
      </w:pPr>
      <w:r w:rsidRPr="004110E9">
        <w:rPr>
          <w:rFonts w:ascii="Arial" w:hAnsi="Arial" w:cs="Arial"/>
          <w:b/>
          <w:i/>
          <w:lang w:val="mn-MN"/>
        </w:rPr>
        <w:t>МҮОНТ-ийн нэр дэвшигчдэд оноосон ц</w:t>
      </w:r>
      <w:r w:rsidR="004110E9" w:rsidRPr="004110E9">
        <w:rPr>
          <w:rFonts w:ascii="Arial" w:hAnsi="Arial" w:cs="Arial"/>
          <w:b/>
          <w:i/>
          <w:lang w:val="mn-MN"/>
        </w:rPr>
        <w:t xml:space="preserve">аг тэнцвэргүй байв. </w:t>
      </w:r>
      <w:r w:rsidR="004110E9" w:rsidRPr="004110E9">
        <w:rPr>
          <w:i/>
        </w:rPr>
        <w:t xml:space="preserve"> </w:t>
      </w:r>
      <w:r w:rsidR="004110E9" w:rsidRPr="004110E9">
        <w:rPr>
          <w:rFonts w:ascii="Arial" w:hAnsi="Arial" w:cs="Arial"/>
          <w:b/>
          <w:i/>
          <w:lang w:val="mn-MN"/>
        </w:rPr>
        <w:t>МҮОНТ-ийн сонгуультай холбоотой мэдээллийн 54%-ийг захиалгатай нэвтрүүлэгт,</w:t>
      </w:r>
      <w:r w:rsidR="004110E9" w:rsidRPr="004110E9">
        <w:rPr>
          <w:i/>
        </w:rPr>
        <w:t xml:space="preserve"> </w:t>
      </w:r>
      <w:r w:rsidR="004110E9" w:rsidRPr="004110E9">
        <w:rPr>
          <w:rFonts w:ascii="Arial" w:hAnsi="Arial" w:cs="Arial"/>
          <w:b/>
          <w:i/>
          <w:lang w:val="mn-MN"/>
        </w:rPr>
        <w:t>38%-ийг</w:t>
      </w:r>
      <w:r w:rsidR="004110E9" w:rsidRPr="004110E9">
        <w:rPr>
          <w:i/>
        </w:rPr>
        <w:t xml:space="preserve"> </w:t>
      </w:r>
      <w:r w:rsidR="004110E9" w:rsidRPr="004110E9">
        <w:rPr>
          <w:rFonts w:ascii="Arial" w:hAnsi="Arial" w:cs="Arial"/>
          <w:b/>
          <w:i/>
          <w:lang w:val="mn-MN"/>
        </w:rPr>
        <w:t>сонгогчдын боловсролд зориулсан мэдээлэлд зориулжээ</w:t>
      </w:r>
    </w:p>
    <w:p w:rsidR="002E2A0A" w:rsidRPr="00E2533B" w:rsidRDefault="002E2A0A" w:rsidP="002E2A0A">
      <w:pPr>
        <w:jc w:val="both"/>
        <w:rPr>
          <w:rFonts w:ascii="Arial" w:hAnsi="Arial" w:cs="Arial"/>
          <w:lang w:val="mn-MN"/>
        </w:rPr>
      </w:pPr>
      <w:r w:rsidRPr="00E2533B">
        <w:rPr>
          <w:rFonts w:ascii="Arial" w:hAnsi="Arial" w:cs="Arial"/>
          <w:lang w:val="mn-MN"/>
        </w:rPr>
        <w:t xml:space="preserve">1. </w:t>
      </w:r>
      <w:r w:rsidR="00DF39F6">
        <w:rPr>
          <w:rFonts w:ascii="Arial" w:hAnsi="Arial" w:cs="Arial"/>
          <w:lang w:val="mn-MN"/>
        </w:rPr>
        <w:t>Мониторингийн</w:t>
      </w:r>
      <w:r w:rsidRPr="00E2533B">
        <w:rPr>
          <w:rFonts w:ascii="Arial" w:hAnsi="Arial" w:cs="Arial"/>
          <w:lang w:val="mn-MN"/>
        </w:rPr>
        <w:t xml:space="preserve"> хугацаанд 5 телевизийн </w:t>
      </w:r>
      <w:r w:rsidR="00DF39F6">
        <w:rPr>
          <w:rFonts w:ascii="Arial" w:hAnsi="Arial" w:cs="Arial"/>
          <w:lang w:val="mn-MN"/>
        </w:rPr>
        <w:t>1691</w:t>
      </w:r>
      <w:r w:rsidRPr="00E2533B">
        <w:rPr>
          <w:rFonts w:ascii="Arial" w:hAnsi="Arial" w:cs="Arial"/>
          <w:lang w:val="mn-MN"/>
        </w:rPr>
        <w:t xml:space="preserve"> цаг </w:t>
      </w:r>
      <w:r w:rsidR="00DF39F6">
        <w:rPr>
          <w:rFonts w:ascii="Arial" w:hAnsi="Arial" w:cs="Arial"/>
          <w:lang w:val="mn-MN"/>
        </w:rPr>
        <w:t>13</w:t>
      </w:r>
      <w:r w:rsidRPr="00E2533B">
        <w:rPr>
          <w:rFonts w:ascii="Arial" w:hAnsi="Arial" w:cs="Arial"/>
          <w:lang w:val="mn-MN"/>
        </w:rPr>
        <w:t xml:space="preserve"> минут </w:t>
      </w:r>
      <w:r w:rsidR="00DF39F6">
        <w:rPr>
          <w:rFonts w:ascii="Arial" w:hAnsi="Arial" w:cs="Arial"/>
          <w:lang w:val="mn-MN"/>
        </w:rPr>
        <w:t>4</w:t>
      </w:r>
      <w:r w:rsidR="00B10C6D" w:rsidRPr="00E2533B">
        <w:rPr>
          <w:rFonts w:ascii="Arial" w:hAnsi="Arial" w:cs="Arial"/>
          <w:lang w:val="mn-MN"/>
        </w:rPr>
        <w:t>2</w:t>
      </w:r>
      <w:r w:rsidRPr="00E2533B">
        <w:rPr>
          <w:rFonts w:ascii="Arial" w:hAnsi="Arial" w:cs="Arial"/>
          <w:lang w:val="mn-MN"/>
        </w:rPr>
        <w:t xml:space="preserve"> секундын нэвтрүүлэгт мониторинг хийснээс </w:t>
      </w:r>
      <w:r w:rsidR="00DF39F6">
        <w:rPr>
          <w:rFonts w:ascii="Arial" w:hAnsi="Arial" w:cs="Arial"/>
          <w:lang w:val="mn-MN"/>
        </w:rPr>
        <w:t>135</w:t>
      </w:r>
      <w:r w:rsidRPr="00E2533B">
        <w:rPr>
          <w:rFonts w:ascii="Arial" w:hAnsi="Arial" w:cs="Arial"/>
          <w:lang w:val="mn-MN"/>
        </w:rPr>
        <w:t xml:space="preserve"> цаг </w:t>
      </w:r>
      <w:r w:rsidR="00DF39F6">
        <w:rPr>
          <w:rFonts w:ascii="Arial" w:hAnsi="Arial" w:cs="Arial"/>
          <w:lang w:val="mn-MN"/>
        </w:rPr>
        <w:t>5</w:t>
      </w:r>
      <w:r w:rsidR="003E7205" w:rsidRPr="00E2533B">
        <w:rPr>
          <w:rFonts w:ascii="Arial" w:hAnsi="Arial" w:cs="Arial"/>
          <w:lang w:val="mn-MN"/>
        </w:rPr>
        <w:t>4</w:t>
      </w:r>
      <w:r w:rsidRPr="00E2533B">
        <w:rPr>
          <w:rFonts w:ascii="Arial" w:hAnsi="Arial" w:cs="Arial"/>
          <w:lang w:val="mn-MN"/>
        </w:rPr>
        <w:t xml:space="preserve"> минут </w:t>
      </w:r>
      <w:r w:rsidR="00DF39F6">
        <w:rPr>
          <w:rFonts w:ascii="Arial" w:hAnsi="Arial" w:cs="Arial"/>
          <w:lang w:val="mn-MN"/>
        </w:rPr>
        <w:t>10</w:t>
      </w:r>
      <w:r w:rsidRPr="00E2533B">
        <w:rPr>
          <w:rFonts w:ascii="Arial" w:hAnsi="Arial" w:cs="Arial"/>
          <w:lang w:val="mn-MN"/>
        </w:rPr>
        <w:t xml:space="preserve"> секунд нь сонгуультай холбоотой мэдээлэл байв.</w:t>
      </w:r>
      <w:r w:rsidR="001D10E4" w:rsidRPr="00E2533B">
        <w:rPr>
          <w:rFonts w:ascii="Arial" w:hAnsi="Arial" w:cs="Arial"/>
          <w:lang w:val="mn-MN"/>
        </w:rPr>
        <w:t xml:space="preserve"> Энэ нь нийт эфирийн </w:t>
      </w:r>
      <w:r w:rsidR="00DF39F6">
        <w:rPr>
          <w:rFonts w:ascii="Arial" w:hAnsi="Arial" w:cs="Arial"/>
          <w:lang w:val="mn-MN"/>
        </w:rPr>
        <w:t>8,2</w:t>
      </w:r>
      <w:r w:rsidR="001D10E4" w:rsidRPr="00E2533B">
        <w:rPr>
          <w:rFonts w:ascii="Arial" w:hAnsi="Arial" w:cs="Arial"/>
          <w:lang w:val="mn-MN"/>
        </w:rPr>
        <w:t>%-ийг эзэлж байна.</w:t>
      </w:r>
    </w:p>
    <w:p w:rsidR="003D3BE6" w:rsidRDefault="004B55D1" w:rsidP="00F758B4">
      <w:pPr>
        <w:jc w:val="both"/>
        <w:rPr>
          <w:rFonts w:ascii="Arial" w:hAnsi="Arial" w:cs="Arial"/>
          <w:lang w:val="mn-MN"/>
        </w:rPr>
      </w:pPr>
      <w:r w:rsidRPr="00E2533B">
        <w:rPr>
          <w:rFonts w:ascii="Arial" w:hAnsi="Arial" w:cs="Arial"/>
          <w:lang w:val="mn-MN"/>
        </w:rPr>
        <w:t xml:space="preserve">2. </w:t>
      </w:r>
      <w:r w:rsidR="005E2F30">
        <w:rPr>
          <w:rFonts w:ascii="Arial" w:hAnsi="Arial" w:cs="Arial"/>
          <w:lang w:val="mn-MN"/>
        </w:rPr>
        <w:t>С</w:t>
      </w:r>
      <w:r w:rsidR="00F758B4" w:rsidRPr="00E2533B">
        <w:rPr>
          <w:rFonts w:ascii="Arial" w:hAnsi="Arial" w:cs="Arial"/>
          <w:lang w:val="mn-MN"/>
        </w:rPr>
        <w:t xml:space="preserve">онгуулийн </w:t>
      </w:r>
      <w:r w:rsidR="005E2F30">
        <w:rPr>
          <w:rFonts w:ascii="Arial" w:hAnsi="Arial" w:cs="Arial"/>
          <w:lang w:val="mn-MN"/>
        </w:rPr>
        <w:t xml:space="preserve">албан ёсны </w:t>
      </w:r>
      <w:r w:rsidR="00F758B4" w:rsidRPr="00E2533B">
        <w:rPr>
          <w:rFonts w:ascii="Arial" w:hAnsi="Arial" w:cs="Arial"/>
          <w:lang w:val="mn-MN"/>
        </w:rPr>
        <w:t>сурталчилгаа</w:t>
      </w:r>
      <w:r w:rsidR="005E2F30">
        <w:rPr>
          <w:rFonts w:ascii="Arial" w:hAnsi="Arial" w:cs="Arial"/>
          <w:lang w:val="mn-MN"/>
        </w:rPr>
        <w:t>ны хугацаанд</w:t>
      </w:r>
      <w:r w:rsidR="00F758B4" w:rsidRPr="00E2533B">
        <w:rPr>
          <w:rFonts w:ascii="Arial" w:hAnsi="Arial" w:cs="Arial"/>
          <w:lang w:val="mn-MN"/>
        </w:rPr>
        <w:t xml:space="preserve"> МҮОНТ </w:t>
      </w:r>
      <w:r w:rsidR="00C467E7">
        <w:rPr>
          <w:rFonts w:ascii="Arial" w:hAnsi="Arial" w:cs="Arial"/>
          <w:lang w:val="mn-MN"/>
        </w:rPr>
        <w:t>нийт эфирийн 8%-ийн сонгуультай холбоотой мэдээлэлд зарцуулжээ.</w:t>
      </w:r>
      <w:r w:rsidR="00EA4E6C">
        <w:rPr>
          <w:rFonts w:ascii="Arial" w:hAnsi="Arial" w:cs="Arial"/>
          <w:lang w:val="mn-MN"/>
        </w:rPr>
        <w:t xml:space="preserve"> Тус телевизээр АН-аас нэр дэвшигч Х.Баттулгын талаарх мэдээлэл давамгайлсан нь 38%-ийг эзэлж байна. </w:t>
      </w:r>
      <w:r w:rsidR="001C64F1">
        <w:rPr>
          <w:rFonts w:ascii="Arial" w:hAnsi="Arial" w:cs="Arial"/>
          <w:lang w:val="mn-MN"/>
        </w:rPr>
        <w:t>МАН-аас нэр дэвшигч М.Энхболд, МА</w:t>
      </w:r>
      <w:r w:rsidR="000A1441">
        <w:rPr>
          <w:rFonts w:ascii="Arial" w:hAnsi="Arial" w:cs="Arial"/>
          <w:lang w:val="mn-MN"/>
        </w:rPr>
        <w:t xml:space="preserve">ХН-аас нэр дэвшигч С.Ганбаатар нарт </w:t>
      </w:r>
      <w:r w:rsidR="001C64F1">
        <w:rPr>
          <w:rFonts w:ascii="Arial" w:hAnsi="Arial" w:cs="Arial"/>
          <w:lang w:val="mn-MN"/>
        </w:rPr>
        <w:t>тун ойролцоо цаг оногдсон нь адил тэнцүү 31% эзэлж</w:t>
      </w:r>
      <w:r w:rsidR="000A1441">
        <w:rPr>
          <w:rFonts w:ascii="Arial" w:hAnsi="Arial" w:cs="Arial"/>
          <w:lang w:val="mn-MN"/>
        </w:rPr>
        <w:t>ээ.</w:t>
      </w:r>
      <w:r w:rsidR="000536B2">
        <w:rPr>
          <w:rFonts w:ascii="Arial" w:hAnsi="Arial" w:cs="Arial"/>
          <w:lang w:val="mn-MN"/>
        </w:rPr>
        <w:t xml:space="preserve"> Арилжааны телевизүүд аль нэг нэр дэвшигчийг онцлон илүү цаг </w:t>
      </w:r>
      <w:r w:rsidR="00A94492">
        <w:rPr>
          <w:rFonts w:ascii="Arial" w:hAnsi="Arial" w:cs="Arial"/>
          <w:lang w:val="mn-MN"/>
        </w:rPr>
        <w:t>зарцуулав.</w:t>
      </w:r>
      <w:r w:rsidR="00A64D0C">
        <w:rPr>
          <w:rFonts w:ascii="Arial" w:hAnsi="Arial" w:cs="Arial"/>
          <w:lang w:val="mn-MN"/>
        </w:rPr>
        <w:t xml:space="preserve"> Тухайлбал</w:t>
      </w:r>
      <w:r w:rsidR="00087331">
        <w:rPr>
          <w:rFonts w:ascii="Arial" w:hAnsi="Arial" w:cs="Arial"/>
          <w:lang w:val="mn-MN"/>
        </w:rPr>
        <w:t xml:space="preserve"> </w:t>
      </w:r>
      <w:r w:rsidR="00A64D0C">
        <w:rPr>
          <w:rFonts w:ascii="Arial" w:hAnsi="Arial" w:cs="Arial"/>
          <w:lang w:val="mn-MN"/>
        </w:rPr>
        <w:t>“</w:t>
      </w:r>
      <w:r w:rsidR="00087331">
        <w:rPr>
          <w:rFonts w:ascii="Arial" w:hAnsi="Arial" w:cs="Arial"/>
        </w:rPr>
        <w:t>UBS</w:t>
      </w:r>
      <w:r w:rsidR="00A64D0C">
        <w:rPr>
          <w:rFonts w:ascii="Arial" w:hAnsi="Arial" w:cs="Arial"/>
          <w:lang w:val="mn-MN"/>
        </w:rPr>
        <w:t>”</w:t>
      </w:r>
      <w:r w:rsidR="00087331">
        <w:rPr>
          <w:rFonts w:ascii="Arial" w:hAnsi="Arial" w:cs="Arial"/>
        </w:rPr>
        <w:t xml:space="preserve">, </w:t>
      </w:r>
      <w:r w:rsidR="00A64D0C">
        <w:rPr>
          <w:rFonts w:ascii="Arial" w:hAnsi="Arial" w:cs="Arial"/>
          <w:lang w:val="mn-MN"/>
        </w:rPr>
        <w:t>“</w:t>
      </w:r>
      <w:r w:rsidR="00087331">
        <w:rPr>
          <w:rFonts w:ascii="Arial" w:hAnsi="Arial" w:cs="Arial"/>
        </w:rPr>
        <w:t xml:space="preserve">25 </w:t>
      </w:r>
      <w:r w:rsidR="00087331">
        <w:rPr>
          <w:rFonts w:ascii="Arial" w:hAnsi="Arial" w:cs="Arial"/>
          <w:lang w:val="mn-MN"/>
        </w:rPr>
        <w:t>дугаар суваг</w:t>
      </w:r>
      <w:r w:rsidR="00A64D0C">
        <w:rPr>
          <w:rFonts w:ascii="Arial" w:hAnsi="Arial" w:cs="Arial"/>
          <w:lang w:val="mn-MN"/>
        </w:rPr>
        <w:t>”</w:t>
      </w:r>
      <w:r w:rsidR="00087331">
        <w:rPr>
          <w:rFonts w:ascii="Arial" w:hAnsi="Arial" w:cs="Arial"/>
          <w:lang w:val="mn-MN"/>
        </w:rPr>
        <w:t xml:space="preserve"> телевизэд нэр дэвшигч Х.Баттулгын </w:t>
      </w:r>
      <w:r w:rsidR="00087331">
        <w:rPr>
          <w:rFonts w:ascii="Arial" w:hAnsi="Arial" w:cs="Arial"/>
          <w:lang w:val="mn-MN"/>
        </w:rPr>
        <w:lastRenderedPageBreak/>
        <w:t>мэдээлэл давамгайлсан бол С1</w:t>
      </w:r>
      <w:r w:rsidR="00A64D0C">
        <w:rPr>
          <w:rFonts w:ascii="Arial" w:hAnsi="Arial" w:cs="Arial"/>
          <w:lang w:val="mn-MN"/>
        </w:rPr>
        <w:t xml:space="preserve"> телевизэд нэр дэвшигч М.Энхболд, </w:t>
      </w:r>
      <w:r w:rsidR="00A64D0C">
        <w:rPr>
          <w:rFonts w:ascii="Arial" w:hAnsi="Arial" w:cs="Arial"/>
        </w:rPr>
        <w:t>TV</w:t>
      </w:r>
      <w:r w:rsidR="00A64D0C">
        <w:rPr>
          <w:rFonts w:ascii="Arial" w:hAnsi="Arial" w:cs="Arial"/>
          <w:lang w:val="mn-MN"/>
        </w:rPr>
        <w:t>9 телевизэд нэр дэвшигч С.Ганбаатарын мэдээлэл илүү цаг эзлэв.</w:t>
      </w:r>
      <w:r w:rsidR="003D3BE6">
        <w:rPr>
          <w:rFonts w:ascii="Arial" w:hAnsi="Arial" w:cs="Arial"/>
          <w:lang w:val="mn-MN"/>
        </w:rPr>
        <w:t xml:space="preserve"> </w:t>
      </w:r>
    </w:p>
    <w:p w:rsidR="00C467E7" w:rsidRPr="00A64D0C" w:rsidRDefault="003D3BE6" w:rsidP="00F758B4">
      <w:pPr>
        <w:jc w:val="both"/>
        <w:rPr>
          <w:rFonts w:ascii="Arial" w:hAnsi="Arial" w:cs="Arial"/>
          <w:lang w:val="mn-MN"/>
        </w:rPr>
      </w:pPr>
      <w:r>
        <w:rPr>
          <w:rFonts w:ascii="Arial" w:hAnsi="Arial" w:cs="Arial"/>
          <w:lang w:val="mn-MN"/>
        </w:rPr>
        <w:t>Арилжааны дөрвөн телевизийн дунджаар хамгийн их цагийг МАН-аас нэр дэвшигч М.Энхболд</w:t>
      </w:r>
      <w:r w:rsidR="008B1D14">
        <w:rPr>
          <w:rFonts w:ascii="Arial" w:hAnsi="Arial" w:cs="Arial"/>
          <w:lang w:val="mn-MN"/>
        </w:rPr>
        <w:t>од зарцуулсан нь</w:t>
      </w:r>
      <w:r>
        <w:rPr>
          <w:rFonts w:ascii="Arial" w:hAnsi="Arial" w:cs="Arial"/>
          <w:lang w:val="mn-MN"/>
        </w:rPr>
        <w:t xml:space="preserve"> 38% болсон бол АН-аас нэр дэвшигч Х.Баттулга 37%-ийг эзэлжээ. Харин МАХН-аас нэр дэвшигч С.Ганбаатарт хамги</w:t>
      </w:r>
      <w:r w:rsidR="004B72AC">
        <w:rPr>
          <w:rFonts w:ascii="Arial" w:hAnsi="Arial" w:cs="Arial"/>
          <w:lang w:val="mn-MN"/>
        </w:rPr>
        <w:t>йн бага цаг оногдсон нь 25% болсон юм.</w:t>
      </w:r>
      <w:r w:rsidR="000951F0">
        <w:rPr>
          <w:rFonts w:ascii="Arial" w:hAnsi="Arial" w:cs="Arial"/>
          <w:lang w:val="mn-MN"/>
        </w:rPr>
        <w:t xml:space="preserve"> МҮОНТ болоод арилжааны дөрвөн телевизийн нэр дэвшигчдэд оноосон цагийг сонгуулийн дүнтэй харьцуулан үзвэл тун ойролцоо үр дүн харагддаг нь тохиолдлын үзэгдэл биш юм.</w:t>
      </w:r>
    </w:p>
    <w:p w:rsidR="008A133E" w:rsidRDefault="004B55D1" w:rsidP="00F758B4">
      <w:pPr>
        <w:jc w:val="both"/>
        <w:rPr>
          <w:rFonts w:ascii="Arial" w:hAnsi="Arial" w:cs="Arial"/>
          <w:lang w:val="mn-MN"/>
        </w:rPr>
      </w:pPr>
      <w:r w:rsidRPr="00E2533B">
        <w:rPr>
          <w:rFonts w:ascii="Arial" w:hAnsi="Arial" w:cs="Arial"/>
          <w:lang w:val="mn-MN"/>
        </w:rPr>
        <w:t>3</w:t>
      </w:r>
      <w:r w:rsidR="00F758B4" w:rsidRPr="00E2533B">
        <w:rPr>
          <w:rFonts w:ascii="Arial" w:hAnsi="Arial" w:cs="Arial"/>
          <w:lang w:val="mn-MN"/>
        </w:rPr>
        <w:t xml:space="preserve">. </w:t>
      </w:r>
      <w:r w:rsidR="008A133E">
        <w:rPr>
          <w:rFonts w:ascii="Arial" w:hAnsi="Arial" w:cs="Arial"/>
          <w:lang w:val="mn-MN"/>
        </w:rPr>
        <w:t xml:space="preserve">МҮОНТ-ийн </w:t>
      </w:r>
      <w:r w:rsidR="00D55432">
        <w:rPr>
          <w:rFonts w:ascii="Arial" w:hAnsi="Arial" w:cs="Arial"/>
          <w:lang w:val="mn-MN"/>
        </w:rPr>
        <w:t>сонгуультай холбоотой мэдээллийн 54%-ийг захиалгатай нэвтрүүлгийн цаг эзэлжээ. Арилжааны телевизүүдийн дунджаар энэ нь 41%-ийг эзэлж байна. Хамгийн бага захиалгат нэвтрүүлгийг С1 телевиз нэвтрүүлсэн нь 15%-ийг эзэлж байна.</w:t>
      </w:r>
    </w:p>
    <w:p w:rsidR="00CA392B" w:rsidRPr="00D55432" w:rsidRDefault="00CA392B" w:rsidP="00F758B4">
      <w:pPr>
        <w:jc w:val="both"/>
        <w:rPr>
          <w:rFonts w:ascii="Arial" w:hAnsi="Arial" w:cs="Arial"/>
          <w:lang w:val="mn-MN"/>
        </w:rPr>
      </w:pPr>
      <w:r>
        <w:rPr>
          <w:rFonts w:ascii="Arial" w:hAnsi="Arial" w:cs="Arial"/>
          <w:lang w:val="mn-MN"/>
        </w:rPr>
        <w:t>4. МҮОНТ-ийн далд сурталчилгааны шинжийг агуулсан мэдээлэл 8%-ийг эзлэв. Бусад дөрвөн телевизийн дунджаар 25% байна.</w:t>
      </w:r>
      <w:r w:rsidR="00DD6595">
        <w:rPr>
          <w:rFonts w:ascii="Arial" w:hAnsi="Arial" w:cs="Arial"/>
          <w:lang w:val="mn-MN"/>
        </w:rPr>
        <w:t xml:space="preserve"> Далд сурталчилгааны шинжийг агуулсан мэдээлэл гол төлөв цаг үеийн мэдээний хөтөлбөрөөр их цацагджээ.</w:t>
      </w:r>
      <w:r w:rsidR="00857B92">
        <w:rPr>
          <w:rFonts w:ascii="Arial" w:hAnsi="Arial" w:cs="Arial"/>
          <w:lang w:val="mn-MN"/>
        </w:rPr>
        <w:t xml:space="preserve"> Х</w:t>
      </w:r>
      <w:r w:rsidR="00857B92" w:rsidRPr="00E2533B">
        <w:rPr>
          <w:rFonts w:ascii="Arial" w:hAnsi="Arial" w:cs="Arial"/>
          <w:lang w:val="mn-MN"/>
        </w:rPr>
        <w:t xml:space="preserve">элбэрийн хувьд авч үзвэл хуулийн зүйл заалтад </w:t>
      </w:r>
      <w:r w:rsidR="00C943E7">
        <w:rPr>
          <w:rFonts w:ascii="Arial" w:hAnsi="Arial" w:cs="Arial"/>
          <w:lang w:val="mn-MN"/>
        </w:rPr>
        <w:t xml:space="preserve">нарийвчлан </w:t>
      </w:r>
      <w:r w:rsidR="00857B92" w:rsidRPr="00E2533B">
        <w:rPr>
          <w:rFonts w:ascii="Arial" w:hAnsi="Arial" w:cs="Arial"/>
          <w:lang w:val="mn-MN"/>
        </w:rPr>
        <w:t>тусгагдаагүй ч, олон улсын хэм хэмжээгээр далд сурталчилгааны хэв шинжийг агуулсан мэдээлэл ихээр илрэв.</w:t>
      </w:r>
    </w:p>
    <w:p w:rsidR="00520A5D" w:rsidRPr="00520A5D" w:rsidRDefault="00095B2E" w:rsidP="00F758B4">
      <w:pPr>
        <w:jc w:val="both"/>
        <w:rPr>
          <w:rFonts w:ascii="Arial" w:hAnsi="Arial" w:cs="Arial"/>
          <w:lang w:val="mn-MN"/>
        </w:rPr>
      </w:pPr>
      <w:r>
        <w:rPr>
          <w:rFonts w:ascii="Arial" w:hAnsi="Arial" w:cs="Arial"/>
          <w:lang w:val="mn-MN"/>
        </w:rPr>
        <w:t xml:space="preserve">4. </w:t>
      </w:r>
      <w:r w:rsidR="00520A5D">
        <w:rPr>
          <w:rFonts w:ascii="Arial" w:hAnsi="Arial" w:cs="Arial"/>
          <w:lang w:val="mn-MN"/>
        </w:rPr>
        <w:t xml:space="preserve">МҮОНТ-ийн мэдээллийн 53% нь эерэг, 22% нь сөрөг, 25% нь төвийг сахисан өнгө аястай байв. Бусад арилжааны телевизийн дунджаар эерэг мэдээлэл 53,3%, сөрөг мэдээлэл 33,3%, төвийг сахисан өнгө аястай мэдээлэл 13,3%-ийг эзэлжээ. Хамгийн их эерэг </w:t>
      </w:r>
      <w:r w:rsidR="00B715EC">
        <w:rPr>
          <w:rFonts w:ascii="Arial" w:hAnsi="Arial" w:cs="Arial"/>
          <w:lang w:val="mn-MN"/>
        </w:rPr>
        <w:t xml:space="preserve">өнгө аястай </w:t>
      </w:r>
      <w:r w:rsidR="00520A5D">
        <w:rPr>
          <w:rFonts w:ascii="Arial" w:hAnsi="Arial" w:cs="Arial"/>
          <w:lang w:val="mn-MN"/>
        </w:rPr>
        <w:t xml:space="preserve">мэдээллийг </w:t>
      </w:r>
      <w:r w:rsidR="00520A5D">
        <w:rPr>
          <w:rFonts w:ascii="Arial" w:hAnsi="Arial" w:cs="Arial"/>
        </w:rPr>
        <w:t xml:space="preserve">UBS </w:t>
      </w:r>
      <w:r w:rsidR="00520A5D">
        <w:rPr>
          <w:rFonts w:ascii="Arial" w:hAnsi="Arial" w:cs="Arial"/>
          <w:lang w:val="mn-MN"/>
        </w:rPr>
        <w:t>телевиз нэвтрүүлсэн нь 81%, хамгийн их сөрөг мэдээллийг С1 телевиз нэвтрүүлсэн нь 56% болов.</w:t>
      </w:r>
    </w:p>
    <w:p w:rsidR="008411C8" w:rsidRDefault="004B55D1" w:rsidP="00F758B4">
      <w:pPr>
        <w:jc w:val="both"/>
        <w:rPr>
          <w:rFonts w:ascii="Arial" w:hAnsi="Arial" w:cs="Arial"/>
          <w:lang w:val="mn-MN"/>
        </w:rPr>
      </w:pPr>
      <w:r w:rsidRPr="00E2533B">
        <w:rPr>
          <w:rFonts w:ascii="Arial" w:hAnsi="Arial" w:cs="Arial"/>
          <w:lang w:val="mn-MN"/>
        </w:rPr>
        <w:t>5</w:t>
      </w:r>
      <w:r w:rsidR="00F758B4" w:rsidRPr="00E2533B">
        <w:rPr>
          <w:rFonts w:ascii="Arial" w:hAnsi="Arial" w:cs="Arial"/>
          <w:lang w:val="mn-MN"/>
        </w:rPr>
        <w:t xml:space="preserve">. </w:t>
      </w:r>
      <w:r w:rsidR="008411C8">
        <w:rPr>
          <w:rFonts w:ascii="Arial" w:hAnsi="Arial" w:cs="Arial"/>
          <w:lang w:val="mn-MN"/>
        </w:rPr>
        <w:t xml:space="preserve">Сонгогчдын боловсролд зориулсан мэдээлэл </w:t>
      </w:r>
      <w:r w:rsidR="008D4A90">
        <w:rPr>
          <w:rFonts w:ascii="Arial" w:hAnsi="Arial" w:cs="Arial"/>
          <w:lang w:val="mn-MN"/>
        </w:rPr>
        <w:t xml:space="preserve">сурталчилгааны эхэнд бага байсан ч аажмаар өссөөр </w:t>
      </w:r>
      <w:r w:rsidR="008411C8">
        <w:rPr>
          <w:rFonts w:ascii="Arial" w:hAnsi="Arial" w:cs="Arial"/>
          <w:lang w:val="mn-MN"/>
        </w:rPr>
        <w:t xml:space="preserve">дөрвөн телевизийн дунджаар 33%-ийг эзлэв. МҮОНТ-ийн хувьд </w:t>
      </w:r>
      <w:r w:rsidR="008D4A90">
        <w:rPr>
          <w:rFonts w:ascii="Arial" w:hAnsi="Arial" w:cs="Arial"/>
          <w:lang w:val="mn-MN"/>
        </w:rPr>
        <w:t>н</w:t>
      </w:r>
      <w:r w:rsidR="0025041E">
        <w:rPr>
          <w:rFonts w:ascii="Arial" w:hAnsi="Arial" w:cs="Arial"/>
          <w:lang w:val="mn-MN"/>
        </w:rPr>
        <w:t xml:space="preserve">ийт цагийнхаа 38%-ийг </w:t>
      </w:r>
      <w:r w:rsidR="00855C13">
        <w:rPr>
          <w:rFonts w:ascii="Arial" w:hAnsi="Arial" w:cs="Arial"/>
          <w:lang w:val="mn-MN"/>
        </w:rPr>
        <w:t>зориулжээ.</w:t>
      </w:r>
      <w:r w:rsidR="0025041E">
        <w:rPr>
          <w:rFonts w:ascii="Arial" w:hAnsi="Arial" w:cs="Arial"/>
          <w:lang w:val="mn-MN"/>
        </w:rPr>
        <w:t xml:space="preserve"> С1 телевиз</w:t>
      </w:r>
      <w:r w:rsidR="00855C13">
        <w:rPr>
          <w:rFonts w:ascii="Arial" w:hAnsi="Arial" w:cs="Arial"/>
          <w:lang w:val="mn-MN"/>
        </w:rPr>
        <w:t xml:space="preserve"> нийт цагийнхаа 47%-ийг </w:t>
      </w:r>
      <w:r w:rsidR="0025041E">
        <w:rPr>
          <w:rFonts w:ascii="Arial" w:hAnsi="Arial" w:cs="Arial"/>
          <w:lang w:val="mn-MN"/>
        </w:rPr>
        <w:t xml:space="preserve">сонгогчдын боловсролд зориулсан нэвтрүүлэг </w:t>
      </w:r>
      <w:r w:rsidR="00855C13">
        <w:rPr>
          <w:rFonts w:ascii="Arial" w:hAnsi="Arial" w:cs="Arial"/>
          <w:lang w:val="mn-MN"/>
        </w:rPr>
        <w:t>бэлтгэхэд зориулсан нь хамгийн өндөр үзүүлэлт байв.</w:t>
      </w:r>
    </w:p>
    <w:p w:rsidR="004B55D1" w:rsidRPr="00E2533B" w:rsidRDefault="004B55D1" w:rsidP="00F758B4">
      <w:pPr>
        <w:jc w:val="both"/>
        <w:rPr>
          <w:rFonts w:ascii="Arial" w:hAnsi="Arial" w:cs="Arial"/>
          <w:lang w:val="mn-MN"/>
        </w:rPr>
      </w:pPr>
      <w:r w:rsidRPr="00E2533B">
        <w:rPr>
          <w:rFonts w:ascii="Arial" w:hAnsi="Arial" w:cs="Arial"/>
          <w:lang w:val="mn-MN"/>
        </w:rPr>
        <w:t>6.</w:t>
      </w:r>
      <w:r w:rsidR="006108F5" w:rsidRPr="00E2533B">
        <w:rPr>
          <w:rFonts w:ascii="Arial" w:hAnsi="Arial" w:cs="Arial"/>
          <w:lang w:val="mn-MN"/>
        </w:rPr>
        <w:t xml:space="preserve"> Сонгуулийн т</w:t>
      </w:r>
      <w:r w:rsidR="000E0134" w:rsidRPr="00E2533B">
        <w:rPr>
          <w:rFonts w:ascii="Arial" w:hAnsi="Arial" w:cs="Arial"/>
          <w:lang w:val="mn-MN"/>
        </w:rPr>
        <w:t>ухай хуулинд заасан цагийн</w:t>
      </w:r>
      <w:r w:rsidR="006108F5" w:rsidRPr="00E2533B">
        <w:rPr>
          <w:rFonts w:ascii="Arial" w:hAnsi="Arial" w:cs="Arial"/>
          <w:lang w:val="mn-MN"/>
        </w:rPr>
        <w:t xml:space="preserve"> хязгаарлалт буюу 82.5</w:t>
      </w:r>
      <w:r w:rsidR="00017692" w:rsidRPr="00E2533B">
        <w:rPr>
          <w:rFonts w:ascii="Arial" w:hAnsi="Arial" w:cs="Arial"/>
          <w:lang w:val="mn-MN"/>
        </w:rPr>
        <w:t xml:space="preserve"> </w:t>
      </w:r>
      <w:r w:rsidR="00017692" w:rsidRPr="00E2533B">
        <w:rPr>
          <w:rFonts w:ascii="Arial" w:hAnsi="Arial" w:cs="Arial"/>
          <w:u w:val="single"/>
          <w:lang w:val="mn-MN"/>
        </w:rPr>
        <w:t>/60 минут/</w:t>
      </w:r>
      <w:r w:rsidR="006B4AA9">
        <w:rPr>
          <w:rFonts w:ascii="Arial" w:hAnsi="Arial" w:cs="Arial"/>
          <w:lang w:val="mn-MN"/>
        </w:rPr>
        <w:t xml:space="preserve"> заалтыг зөрчсөн тохиолдол илрээгүй боловч </w:t>
      </w:r>
      <w:r w:rsidR="006108F5" w:rsidRPr="00E2533B">
        <w:rPr>
          <w:rFonts w:ascii="Arial" w:hAnsi="Arial" w:cs="Arial"/>
          <w:lang w:val="mn-MN"/>
        </w:rPr>
        <w:t>82.</w:t>
      </w:r>
      <w:r w:rsidR="00017692" w:rsidRPr="00E2533B">
        <w:rPr>
          <w:rFonts w:ascii="Arial" w:hAnsi="Arial" w:cs="Arial"/>
          <w:lang w:val="mn-MN"/>
        </w:rPr>
        <w:t xml:space="preserve">6 </w:t>
      </w:r>
      <w:r w:rsidR="00017692" w:rsidRPr="00E2533B">
        <w:rPr>
          <w:rFonts w:ascii="Arial" w:hAnsi="Arial" w:cs="Arial"/>
          <w:u w:val="single"/>
          <w:lang w:val="mn-MN"/>
        </w:rPr>
        <w:t>/15 минут/</w:t>
      </w:r>
      <w:r w:rsidR="00017692" w:rsidRPr="00E2533B">
        <w:rPr>
          <w:rFonts w:ascii="Arial" w:hAnsi="Arial" w:cs="Arial"/>
          <w:lang w:val="mn-MN"/>
        </w:rPr>
        <w:t>, 82.14 /5 мин/</w:t>
      </w:r>
      <w:r w:rsidR="000E0134" w:rsidRPr="00E2533B">
        <w:rPr>
          <w:rFonts w:ascii="Arial" w:hAnsi="Arial" w:cs="Arial"/>
          <w:lang w:val="mn-MN"/>
        </w:rPr>
        <w:t xml:space="preserve"> дахь заалтуудыг</w:t>
      </w:r>
      <w:r w:rsidR="00BA20AA" w:rsidRPr="00E2533B">
        <w:rPr>
          <w:rFonts w:ascii="Arial" w:hAnsi="Arial" w:cs="Arial"/>
          <w:lang w:val="mn-MN"/>
        </w:rPr>
        <w:t xml:space="preserve"> </w:t>
      </w:r>
      <w:r w:rsidR="006B4AA9">
        <w:rPr>
          <w:rFonts w:ascii="Arial" w:hAnsi="Arial" w:cs="Arial"/>
          <w:lang w:val="mn-MN"/>
        </w:rPr>
        <w:t>зөрчих тохиолдол сурталчилгааны төгсгөлд хэрээс хэтрэв.</w:t>
      </w:r>
    </w:p>
    <w:p w:rsidR="00F758B4" w:rsidRPr="00E2533B" w:rsidRDefault="00F758B4" w:rsidP="00F758B4">
      <w:pPr>
        <w:spacing w:after="0" w:line="240" w:lineRule="auto"/>
        <w:ind w:firstLine="720"/>
        <w:jc w:val="center"/>
        <w:rPr>
          <w:rFonts w:ascii="Arial" w:hAnsi="Arial" w:cs="Arial"/>
          <w:lang w:val="mn-MN"/>
        </w:rPr>
      </w:pPr>
      <w:r w:rsidRPr="00E2533B">
        <w:rPr>
          <w:rFonts w:ascii="Arial" w:hAnsi="Arial" w:cs="Arial"/>
          <w:lang w:val="mn-MN"/>
        </w:rPr>
        <w:t>Глоб Интернэшнл төв</w:t>
      </w:r>
    </w:p>
    <w:p w:rsidR="00F758B4" w:rsidRDefault="00F758B4" w:rsidP="00F758B4">
      <w:pPr>
        <w:spacing w:after="0" w:line="240" w:lineRule="auto"/>
        <w:ind w:firstLine="720"/>
        <w:jc w:val="center"/>
        <w:rPr>
          <w:rFonts w:ascii="Arial" w:hAnsi="Arial" w:cs="Arial"/>
          <w:lang w:val="mn-MN"/>
        </w:rPr>
      </w:pPr>
      <w:r w:rsidRPr="00E2533B">
        <w:rPr>
          <w:rFonts w:ascii="Arial" w:hAnsi="Arial" w:cs="Arial"/>
          <w:lang w:val="mn-MN"/>
        </w:rPr>
        <w:t>Утас: 324627, 324764</w:t>
      </w:r>
    </w:p>
    <w:p w:rsidR="004110E9" w:rsidRDefault="004110E9" w:rsidP="004110E9">
      <w:pPr>
        <w:spacing w:after="0" w:line="240" w:lineRule="auto"/>
        <w:rPr>
          <w:rFonts w:ascii="Arial" w:hAnsi="Arial" w:cs="Arial"/>
          <w:lang w:val="mn-MN"/>
        </w:rPr>
      </w:pPr>
    </w:p>
    <w:p w:rsidR="004110E9" w:rsidRDefault="004110E9" w:rsidP="004110E9">
      <w:pPr>
        <w:spacing w:after="0" w:line="240" w:lineRule="auto"/>
        <w:rPr>
          <w:rFonts w:ascii="Arial" w:hAnsi="Arial" w:cs="Arial"/>
          <w:lang w:val="mn-MN"/>
        </w:rPr>
      </w:pPr>
    </w:p>
    <w:p w:rsidR="004110E9" w:rsidRDefault="004110E9" w:rsidP="004110E9">
      <w:pPr>
        <w:spacing w:after="0" w:line="240" w:lineRule="auto"/>
        <w:rPr>
          <w:rFonts w:ascii="Arial" w:hAnsi="Arial" w:cs="Arial"/>
          <w:lang w:val="mn-MN"/>
        </w:rPr>
      </w:pPr>
    </w:p>
    <w:p w:rsidR="00FF1E39" w:rsidRPr="00FF1E39" w:rsidRDefault="00FF1E39" w:rsidP="00FF1E39">
      <w:pPr>
        <w:spacing w:after="0" w:line="240" w:lineRule="auto"/>
        <w:rPr>
          <w:rFonts w:ascii="Arial" w:hAnsi="Arial" w:cs="Arial"/>
          <w:b/>
        </w:rPr>
      </w:pPr>
      <w:r w:rsidRPr="00FF1E39">
        <w:rPr>
          <w:rFonts w:ascii="Arial" w:hAnsi="Arial" w:cs="Arial"/>
          <w:b/>
        </w:rPr>
        <w:t>ЗАЛУУЧУУД СОНГУУЛИЙН ӨДРИЙН ҮЙЛ ЯВЦЫГ АМЖИЛТТАЙ АЖИГЛАЛАА</w:t>
      </w:r>
    </w:p>
    <w:p w:rsidR="00FF1E39" w:rsidRPr="00FF1E39" w:rsidRDefault="00FF1E39" w:rsidP="00FF1E39">
      <w:pPr>
        <w:spacing w:after="0" w:line="240" w:lineRule="auto"/>
        <w:rPr>
          <w:rFonts w:ascii="Arial" w:hAnsi="Arial" w:cs="Arial"/>
          <w:b/>
        </w:rPr>
      </w:pPr>
    </w:p>
    <w:p w:rsidR="00FF1E39" w:rsidRPr="00FF1E39" w:rsidRDefault="00FF1E39" w:rsidP="00FF1E39">
      <w:pPr>
        <w:spacing w:after="0" w:line="240" w:lineRule="auto"/>
        <w:rPr>
          <w:rFonts w:ascii="Arial" w:hAnsi="Arial" w:cs="Arial"/>
          <w:b/>
        </w:rPr>
      </w:pPr>
    </w:p>
    <w:p w:rsidR="00FF1E39" w:rsidRPr="00715946" w:rsidRDefault="00FF1E39" w:rsidP="00FF1E39">
      <w:pPr>
        <w:spacing w:after="0" w:line="240" w:lineRule="auto"/>
        <w:rPr>
          <w:rFonts w:ascii="Arial" w:hAnsi="Arial" w:cs="Arial"/>
        </w:rPr>
      </w:pPr>
      <w:r w:rsidRPr="00715946">
        <w:rPr>
          <w:rFonts w:ascii="Arial" w:hAnsi="Arial" w:cs="Arial"/>
        </w:rPr>
        <w:t xml:space="preserve">Шударга сонгуулийн төлөө иргэний нийгмийн хяналт сүлжээний 100 гаруй ажиглагч 2017 оны 6-р сарын 26-ны өдөр Монгол Улсын Ерөнхийлөгчийн сонгуулийн санал хураах, тоолох, дүнг гаргах болон техникийн тооллого хийх үйл явцыг ажиглаж Сонгуулийн тухай хуулийн дагуу явагдаж буй эсэхэд хяналт тавьлаа. </w:t>
      </w:r>
      <w:proofErr w:type="gramStart"/>
      <w:r w:rsidRPr="00715946">
        <w:rPr>
          <w:rFonts w:ascii="Arial" w:hAnsi="Arial" w:cs="Arial"/>
        </w:rPr>
        <w:t>Ажиглалт нь Улаанбаатар хотын нийт хэсгийн хороодын 12 хувь буюу 6 дүүргийн нийт 50 хэсгийн хороог хамарсан.</w:t>
      </w:r>
      <w:proofErr w:type="gramEnd"/>
      <w:r w:rsidRPr="00715946">
        <w:rPr>
          <w:rFonts w:ascii="Arial" w:hAnsi="Arial" w:cs="Arial"/>
        </w:rPr>
        <w:t xml:space="preserve"> Сонгуулийн </w:t>
      </w:r>
      <w:r w:rsidRPr="00715946">
        <w:rPr>
          <w:rFonts w:ascii="Arial" w:hAnsi="Arial" w:cs="Arial"/>
        </w:rPr>
        <w:lastRenderedPageBreak/>
        <w:t xml:space="preserve">санал хураалт дуусахад ажиглалтад хамрагдсан 50 хэсгийн </w:t>
      </w:r>
      <w:proofErr w:type="gramStart"/>
      <w:r w:rsidRPr="00715946">
        <w:rPr>
          <w:rFonts w:ascii="Arial" w:hAnsi="Arial" w:cs="Arial"/>
        </w:rPr>
        <w:t>хорооноос  23</w:t>
      </w:r>
      <w:proofErr w:type="gramEnd"/>
      <w:r w:rsidRPr="00715946">
        <w:rPr>
          <w:rFonts w:ascii="Arial" w:hAnsi="Arial" w:cs="Arial"/>
        </w:rPr>
        <w:t>-д нь техникийн тооллого явагдсан ба энэ үйл явцыг мөн дуустал ажиглалаа.</w:t>
      </w:r>
    </w:p>
    <w:p w:rsidR="00FF1E39" w:rsidRPr="00715946" w:rsidRDefault="00FF1E39" w:rsidP="00FF1E39">
      <w:pPr>
        <w:spacing w:after="0" w:line="240" w:lineRule="auto"/>
        <w:rPr>
          <w:rFonts w:ascii="Arial" w:hAnsi="Arial" w:cs="Arial"/>
        </w:rPr>
      </w:pPr>
    </w:p>
    <w:p w:rsidR="00FF1E39" w:rsidRPr="00715946" w:rsidRDefault="00FF1E39" w:rsidP="00FF1E39">
      <w:pPr>
        <w:spacing w:after="0" w:line="240" w:lineRule="auto"/>
        <w:rPr>
          <w:rFonts w:ascii="Arial" w:hAnsi="Arial" w:cs="Arial"/>
        </w:rPr>
      </w:pPr>
      <w:r w:rsidRPr="00715946">
        <w:rPr>
          <w:rFonts w:ascii="Arial" w:hAnsi="Arial" w:cs="Arial"/>
        </w:rPr>
        <w:t xml:space="preserve">Ажиглалтыг Өөрчлөлтийн төлөөх эмэгтэйчүүд ТББ болон Бодлогод залуусын хяналт ТББ хамтран зохион байгуулсан ба ажиглагчаар дан залуучууд ажилласан нь тэдний сонгуулийн үйл явын талаар мэдлэгийг нэмэгдүүлэх, сонгуульд оролцох </w:t>
      </w:r>
      <w:proofErr w:type="gramStart"/>
      <w:r w:rsidRPr="00715946">
        <w:rPr>
          <w:rFonts w:ascii="Arial" w:hAnsi="Arial" w:cs="Arial"/>
        </w:rPr>
        <w:t>идэвхийг  сайжруулах</w:t>
      </w:r>
      <w:proofErr w:type="gramEnd"/>
      <w:r w:rsidRPr="00715946">
        <w:rPr>
          <w:rFonts w:ascii="Arial" w:hAnsi="Arial" w:cs="Arial"/>
        </w:rPr>
        <w:t xml:space="preserve"> давхар ач холбогдолтой арга хэмжээ боллоо. </w:t>
      </w:r>
    </w:p>
    <w:p w:rsidR="00FF1E39" w:rsidRPr="00715946" w:rsidRDefault="00FF1E39" w:rsidP="00FF1E39">
      <w:pPr>
        <w:spacing w:after="0" w:line="240" w:lineRule="auto"/>
        <w:rPr>
          <w:rFonts w:ascii="Arial" w:hAnsi="Arial" w:cs="Arial"/>
        </w:rPr>
      </w:pPr>
    </w:p>
    <w:p w:rsidR="00715946" w:rsidRDefault="00715946" w:rsidP="00FF1E39">
      <w:pPr>
        <w:spacing w:after="0" w:line="240" w:lineRule="auto"/>
        <w:rPr>
          <w:rFonts w:ascii="Arial" w:hAnsi="Arial" w:cs="Arial"/>
          <w:lang w:val="mn-MN"/>
        </w:rPr>
      </w:pPr>
      <w:r>
        <w:rPr>
          <w:rFonts w:ascii="Arial" w:hAnsi="Arial" w:cs="Arial"/>
          <w:lang w:val="mn-MN"/>
        </w:rPr>
        <w:t>Иргэний нийгмийн</w:t>
      </w:r>
      <w:r w:rsidR="00FF1E39" w:rsidRPr="00715946">
        <w:rPr>
          <w:rFonts w:ascii="Arial" w:hAnsi="Arial" w:cs="Arial"/>
        </w:rPr>
        <w:t xml:space="preserve"> 100 ажиглагчийн ирүүлсэн мэдээллийг нэгтгэн үзвэл 2017 оны Монгол Улсын Ерөнхийлөгчийн сонгуулийн санал хураах, тоолох, дүнг гаргах болон техникийн тооллогын үйл явц ажиглалт хийсэн 50 хэсгийн хороон дээр хуулийн хүрээнд явагдсан ба сонгуулийн дүнд нөлөөлөхүйц ноцтой зөрчил гарааагүй  байна. </w:t>
      </w:r>
      <w:proofErr w:type="gramStart"/>
      <w:r w:rsidR="00FF1E39" w:rsidRPr="00715946">
        <w:rPr>
          <w:rFonts w:ascii="Arial" w:hAnsi="Arial" w:cs="Arial"/>
        </w:rPr>
        <w:t xml:space="preserve">Гэвч зохион байгуулалт болоод сонгуулийн өдрийн үйл явцын ил тод байдлыг сайжруулах чиглэлд тодорхой арга хэмжээ </w:t>
      </w:r>
      <w:r>
        <w:rPr>
          <w:rFonts w:ascii="Arial" w:hAnsi="Arial" w:cs="Arial"/>
        </w:rPr>
        <w:t>авч ажиллах шаардлага байгаа нь</w:t>
      </w:r>
      <w:r>
        <w:rPr>
          <w:rFonts w:ascii="Arial" w:hAnsi="Arial" w:cs="Arial"/>
          <w:lang w:val="mn-MN"/>
        </w:rPr>
        <w:t xml:space="preserve"> харагд</w:t>
      </w:r>
      <w:r w:rsidR="00FF1E39" w:rsidRPr="00715946">
        <w:rPr>
          <w:rFonts w:ascii="Arial" w:hAnsi="Arial" w:cs="Arial"/>
        </w:rPr>
        <w:t>лаа.</w:t>
      </w:r>
      <w:proofErr w:type="gramEnd"/>
      <w:r w:rsidR="00FF1E39" w:rsidRPr="00715946">
        <w:rPr>
          <w:rFonts w:ascii="Arial" w:hAnsi="Arial" w:cs="Arial"/>
        </w:rPr>
        <w:t xml:space="preserve">  </w:t>
      </w:r>
    </w:p>
    <w:p w:rsidR="00715946" w:rsidRDefault="00715946" w:rsidP="00FF1E39">
      <w:pPr>
        <w:spacing w:after="0" w:line="240" w:lineRule="auto"/>
        <w:rPr>
          <w:rFonts w:ascii="Arial" w:hAnsi="Arial" w:cs="Arial"/>
          <w:lang w:val="mn-MN"/>
        </w:rPr>
      </w:pPr>
    </w:p>
    <w:p w:rsidR="00FF1E39" w:rsidRPr="00715946" w:rsidRDefault="00FF1E39" w:rsidP="00FF1E39">
      <w:pPr>
        <w:spacing w:after="0" w:line="240" w:lineRule="auto"/>
        <w:rPr>
          <w:rFonts w:ascii="Arial" w:hAnsi="Arial" w:cs="Arial"/>
        </w:rPr>
      </w:pPr>
      <w:bookmarkStart w:id="0" w:name="_GoBack"/>
      <w:bookmarkEnd w:id="0"/>
      <w:r w:rsidRPr="00715946">
        <w:rPr>
          <w:rFonts w:ascii="Arial" w:hAnsi="Arial" w:cs="Arial"/>
        </w:rPr>
        <w:t xml:space="preserve">Ажиглагчдын ирүүлсэн мэдээллийг багцлан авч үзвэл: </w:t>
      </w:r>
    </w:p>
    <w:p w:rsidR="00FF1E39" w:rsidRPr="00FF1E39" w:rsidRDefault="00FF1E39" w:rsidP="00FF1E39">
      <w:pPr>
        <w:spacing w:after="0" w:line="240" w:lineRule="auto"/>
        <w:rPr>
          <w:rFonts w:ascii="Arial" w:hAnsi="Arial" w:cs="Arial"/>
          <w:b/>
        </w:rPr>
      </w:pPr>
    </w:p>
    <w:p w:rsidR="00FF1E39" w:rsidRPr="00FF1E39" w:rsidRDefault="00FF1E39" w:rsidP="00FF1E39">
      <w:pPr>
        <w:spacing w:after="0" w:line="240" w:lineRule="auto"/>
        <w:rPr>
          <w:rFonts w:ascii="Arial" w:hAnsi="Arial" w:cs="Arial"/>
          <w:b/>
        </w:rPr>
      </w:pPr>
      <w:r w:rsidRPr="00FF1E39">
        <w:rPr>
          <w:rFonts w:ascii="Arial" w:hAnsi="Arial" w:cs="Arial"/>
          <w:b/>
        </w:rPr>
        <w:t xml:space="preserve">Санал авах байр, орчин: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Санал авах байрны орчин, дотоод зохион байгуулалт, аюулгүй байдал, сонгогчийн бүртгэл дэх зургийг нийтэд үзүүлэх дэлгэцийг бэлдсэн зэрэг хэсгийн хороодын зохион байгуулалт сайн байсан ч дараах дутагдлууд ажиглагдсан.</w:t>
      </w:r>
      <w:proofErr w:type="gramEnd"/>
      <w:r w:rsidRPr="00FF1E39">
        <w:rPr>
          <w:rFonts w:ascii="Arial" w:hAnsi="Arial" w:cs="Arial"/>
        </w:rPr>
        <w:t xml:space="preserve"> Үүнд: </w:t>
      </w:r>
    </w:p>
    <w:p w:rsidR="00FF1E39" w:rsidRPr="00FF1E39" w:rsidRDefault="00FF1E39" w:rsidP="00FF1E39">
      <w:pPr>
        <w:spacing w:after="0" w:line="240" w:lineRule="auto"/>
        <w:rPr>
          <w:rFonts w:ascii="Arial" w:hAnsi="Arial" w:cs="Arial"/>
        </w:rPr>
      </w:pPr>
      <w:r w:rsidRPr="00FF1E39">
        <w:rPr>
          <w:rFonts w:ascii="Arial" w:hAnsi="Arial" w:cs="Arial"/>
        </w:rPr>
        <w:t>●</w:t>
      </w:r>
      <w:r w:rsidRPr="00FF1E39">
        <w:rPr>
          <w:rFonts w:ascii="Arial" w:hAnsi="Arial" w:cs="Arial"/>
        </w:rPr>
        <w:tab/>
        <w:t xml:space="preserve">Хэсгийн 25%-д санал бэлтгэх бүхээгүүдийг хооронд нь хэт ойр зайтай байрлуулснаас сонгогч саналаа нууцаар бэлтгэх боломж бага, саналын нууцлал алдагдах магадлалтай байв, </w:t>
      </w:r>
    </w:p>
    <w:p w:rsidR="00FF1E39" w:rsidRPr="00FF1E39" w:rsidRDefault="00FF1E39" w:rsidP="00FF1E39">
      <w:pPr>
        <w:spacing w:after="0" w:line="240" w:lineRule="auto"/>
        <w:rPr>
          <w:rFonts w:ascii="Arial" w:hAnsi="Arial" w:cs="Arial"/>
        </w:rPr>
      </w:pPr>
      <w:r w:rsidRPr="00FF1E39">
        <w:rPr>
          <w:rFonts w:ascii="Arial" w:hAnsi="Arial" w:cs="Arial"/>
        </w:rPr>
        <w:t>●</w:t>
      </w:r>
      <w:r w:rsidRPr="00FF1E39">
        <w:rPr>
          <w:rFonts w:ascii="Arial" w:hAnsi="Arial" w:cs="Arial"/>
        </w:rPr>
        <w:tab/>
        <w:t>Хөгжлийн бэрхшээлтэй иргэдэд зориулсан хэсгийн 32 хувьд нь байршуулаагүй,</w:t>
      </w:r>
    </w:p>
    <w:p w:rsidR="00FF1E39" w:rsidRPr="00FF1E39" w:rsidRDefault="00FF1E39" w:rsidP="00FF1E39">
      <w:pPr>
        <w:spacing w:after="0" w:line="240" w:lineRule="auto"/>
        <w:rPr>
          <w:rFonts w:ascii="Arial" w:hAnsi="Arial" w:cs="Arial"/>
        </w:rPr>
      </w:pPr>
      <w:r w:rsidRPr="00FF1E39">
        <w:rPr>
          <w:rFonts w:ascii="Arial" w:hAnsi="Arial" w:cs="Arial"/>
        </w:rPr>
        <w:t>●</w:t>
      </w:r>
      <w:r w:rsidRPr="00FF1E39">
        <w:rPr>
          <w:rFonts w:ascii="Arial" w:hAnsi="Arial" w:cs="Arial"/>
        </w:rPr>
        <w:tab/>
        <w:t>Тэргэнцэртэй иргэдийг зорчих налуу замыг хэсгийн 68% нь урьдчилан бэлтгээгүй,</w:t>
      </w:r>
    </w:p>
    <w:p w:rsidR="00FF1E39" w:rsidRPr="00FF1E39" w:rsidRDefault="00FF1E39" w:rsidP="00FF1E39">
      <w:pPr>
        <w:spacing w:after="0" w:line="240" w:lineRule="auto"/>
        <w:rPr>
          <w:rFonts w:ascii="Arial" w:hAnsi="Arial" w:cs="Arial"/>
        </w:rPr>
      </w:pPr>
      <w:proofErr w:type="gramStart"/>
      <w:r w:rsidRPr="00FF1E39">
        <w:rPr>
          <w:rFonts w:ascii="Arial" w:hAnsi="Arial" w:cs="Arial"/>
        </w:rPr>
        <w:t>●</w:t>
      </w:r>
      <w:r w:rsidRPr="00FF1E39">
        <w:rPr>
          <w:rFonts w:ascii="Arial" w:hAnsi="Arial" w:cs="Arial"/>
        </w:rPr>
        <w:tab/>
        <w:t>ТББ-ын ажиглагчдыг санал авах үйл явцыг саадгүй ажиглах боломжтой орчинг 10% нь бий болгоогүй байсан.</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rPr>
      </w:pPr>
      <w:proofErr w:type="gramStart"/>
      <w:r w:rsidRPr="00FF1E39">
        <w:rPr>
          <w:rFonts w:ascii="Arial" w:hAnsi="Arial" w:cs="Arial"/>
        </w:rPr>
        <w:t>●</w:t>
      </w:r>
      <w:r w:rsidRPr="00FF1E39">
        <w:rPr>
          <w:rFonts w:ascii="Arial" w:hAnsi="Arial" w:cs="Arial"/>
        </w:rPr>
        <w:tab/>
        <w:t>Тог тасраагүй ба гэрэлтүүлэг, орчин сайн байсан.</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rPr>
      </w:pPr>
      <w:proofErr w:type="gramStart"/>
      <w:r w:rsidRPr="00FF1E39">
        <w:rPr>
          <w:rFonts w:ascii="Arial" w:hAnsi="Arial" w:cs="Arial"/>
        </w:rPr>
        <w:t>●</w:t>
      </w:r>
      <w:r w:rsidRPr="00FF1E39">
        <w:rPr>
          <w:rFonts w:ascii="Arial" w:hAnsi="Arial" w:cs="Arial"/>
        </w:rPr>
        <w:tab/>
        <w:t>Сонгинохайрхан дүүргийн 1779 хэсэг дээр санал тоолох машин руу камер чиглэсэн байдал ажиглагдсан.</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b/>
        </w:rPr>
      </w:pPr>
    </w:p>
    <w:p w:rsidR="00FF1E39" w:rsidRPr="00FF1E39" w:rsidRDefault="00FF1E39" w:rsidP="00FF1E39">
      <w:pPr>
        <w:spacing w:after="0" w:line="240" w:lineRule="auto"/>
        <w:rPr>
          <w:rFonts w:ascii="Arial" w:hAnsi="Arial" w:cs="Arial"/>
          <w:b/>
        </w:rPr>
      </w:pPr>
      <w:r w:rsidRPr="00FF1E39">
        <w:rPr>
          <w:rFonts w:ascii="Arial" w:hAnsi="Arial" w:cs="Arial"/>
          <w:b/>
        </w:rPr>
        <w:t>Санал</w:t>
      </w:r>
      <w:r>
        <w:rPr>
          <w:rFonts w:ascii="Arial" w:hAnsi="Arial" w:cs="Arial"/>
          <w:b/>
          <w:lang w:val="mn-MN"/>
        </w:rPr>
        <w:t xml:space="preserve"> хураах</w:t>
      </w:r>
      <w:r w:rsidRPr="00FF1E39">
        <w:rPr>
          <w:rFonts w:ascii="Arial" w:hAnsi="Arial" w:cs="Arial"/>
          <w:b/>
        </w:rPr>
        <w:t xml:space="preserve"> ажиллагааны нээлт:</w:t>
      </w:r>
    </w:p>
    <w:p w:rsidR="00FF1E39" w:rsidRPr="00FF1E39" w:rsidRDefault="00FF1E39" w:rsidP="00FF1E39">
      <w:pPr>
        <w:spacing w:after="0" w:line="240" w:lineRule="auto"/>
        <w:ind w:firstLine="720"/>
        <w:rPr>
          <w:rFonts w:ascii="Arial" w:hAnsi="Arial" w:cs="Arial"/>
        </w:rPr>
      </w:pPr>
      <w:proofErr w:type="gramStart"/>
      <w:r>
        <w:rPr>
          <w:rFonts w:ascii="Arial" w:hAnsi="Arial" w:cs="Arial"/>
        </w:rPr>
        <w:t xml:space="preserve">Санал </w:t>
      </w:r>
      <w:r>
        <w:rPr>
          <w:rFonts w:ascii="Arial" w:hAnsi="Arial" w:cs="Arial"/>
          <w:lang w:val="mn-MN"/>
        </w:rPr>
        <w:t xml:space="preserve">хураах </w:t>
      </w:r>
      <w:r w:rsidRPr="00FF1E39">
        <w:rPr>
          <w:rFonts w:ascii="Arial" w:hAnsi="Arial" w:cs="Arial"/>
        </w:rPr>
        <w:t>ажиллагаа хуульд заасан дагуу 07:00 цагт эхэлсэн.</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rPr>
      </w:pPr>
      <w:proofErr w:type="gramStart"/>
      <w:r w:rsidRPr="00FF1E39">
        <w:rPr>
          <w:rFonts w:ascii="Arial" w:hAnsi="Arial" w:cs="Arial"/>
        </w:rPr>
        <w:t>Сонгуулийн тухай хуулийн 89.1-д зааснаар санал авах ажиллагааг нээх үйл явцад хэсгийн хорооны гишүүд болон ажиглагчдын оролцуулахаас гадна сонгогчийн төлөөллийг байлгах ёстой атал ажиглалтад хамрагдсан хэсгийн 44 хувьд нь сонгогчийн төлөөлллийг байлцууулаагүй.</w:t>
      </w:r>
      <w:proofErr w:type="gramEnd"/>
    </w:p>
    <w:p w:rsidR="00FF1E39" w:rsidRPr="00FF1E39" w:rsidRDefault="00FF1E39" w:rsidP="00FF1E39">
      <w:pPr>
        <w:spacing w:after="0" w:line="240" w:lineRule="auto"/>
        <w:ind w:firstLine="720"/>
        <w:rPr>
          <w:rFonts w:ascii="Arial" w:hAnsi="Arial" w:cs="Arial"/>
        </w:rPr>
      </w:pPr>
      <w:r w:rsidRPr="00FF1E39">
        <w:rPr>
          <w:rFonts w:ascii="Arial" w:hAnsi="Arial" w:cs="Arial"/>
        </w:rPr>
        <w:t xml:space="preserve">Санал </w:t>
      </w:r>
      <w:proofErr w:type="gramStart"/>
      <w:r>
        <w:rPr>
          <w:rFonts w:ascii="Arial" w:hAnsi="Arial" w:cs="Arial"/>
          <w:lang w:val="mn-MN"/>
        </w:rPr>
        <w:t xml:space="preserve">хураах </w:t>
      </w:r>
      <w:r w:rsidRPr="00FF1E39">
        <w:rPr>
          <w:rFonts w:ascii="Arial" w:hAnsi="Arial" w:cs="Arial"/>
        </w:rPr>
        <w:t xml:space="preserve"> ажиллагааны</w:t>
      </w:r>
      <w:proofErr w:type="gramEnd"/>
      <w:r w:rsidRPr="00FF1E39">
        <w:rPr>
          <w:rFonts w:ascii="Arial" w:hAnsi="Arial" w:cs="Arial"/>
        </w:rPr>
        <w:t xml:space="preserve"> нээлттэй холбоотой ажиглагчдад хуулиар олгогдсон эрхийнхээ хүрээнд авах ёстой мэдээллийг өгөөгүй тохиолдлууд гарсан. </w:t>
      </w:r>
      <w:proofErr w:type="gramStart"/>
      <w:r w:rsidRPr="00FF1E39">
        <w:rPr>
          <w:rFonts w:ascii="Arial" w:hAnsi="Arial" w:cs="Arial"/>
        </w:rPr>
        <w:t>Жишээлбэл, санал тоолох төхөөрөмжийн эхлэлийн тэг тайлан буюу лог тайланг 14%-д нь хэвлэн өгөөгүй бөгөөд зөвхөн намын ажиглагчдад өгнө, сонгуулийн өмнөх өдөр ирж гарын үсэг зурах шаардлагатай байсан зэрэг шалтгаанаар татгалзсан байна.</w:t>
      </w:r>
      <w:proofErr w:type="gramEnd"/>
      <w:r w:rsidRPr="00FF1E39">
        <w:rPr>
          <w:rFonts w:ascii="Arial" w:hAnsi="Arial" w:cs="Arial"/>
        </w:rPr>
        <w:t xml:space="preserve"> </w:t>
      </w:r>
      <w:proofErr w:type="gramStart"/>
      <w:r w:rsidRPr="00FF1E39">
        <w:rPr>
          <w:rFonts w:ascii="Arial" w:hAnsi="Arial" w:cs="Arial"/>
        </w:rPr>
        <w:t>Мөн тухайн хэсэгт хуваарилсан саналын хуудсын индексийг тэмдэглэж авах, зөөврийн хайрцагаар авсан саналын холбоотой мэдээллийг олж авахад ажиглагчдад хүндрэл учирчээ.</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b/>
        </w:rPr>
      </w:pPr>
    </w:p>
    <w:p w:rsidR="00FF1E39" w:rsidRPr="00FF1E39" w:rsidRDefault="00FF1E39" w:rsidP="00FF1E39">
      <w:pPr>
        <w:spacing w:after="0" w:line="240" w:lineRule="auto"/>
        <w:rPr>
          <w:rFonts w:ascii="Arial" w:hAnsi="Arial" w:cs="Arial"/>
          <w:b/>
        </w:rPr>
      </w:pPr>
      <w:r>
        <w:rPr>
          <w:rFonts w:ascii="Arial" w:hAnsi="Arial" w:cs="Arial"/>
          <w:b/>
        </w:rPr>
        <w:t xml:space="preserve">Санал </w:t>
      </w:r>
      <w:r>
        <w:rPr>
          <w:rFonts w:ascii="Arial" w:hAnsi="Arial" w:cs="Arial"/>
          <w:b/>
          <w:lang w:val="mn-MN"/>
        </w:rPr>
        <w:t>хураах</w:t>
      </w:r>
      <w:r w:rsidRPr="00FF1E39">
        <w:rPr>
          <w:rFonts w:ascii="Arial" w:hAnsi="Arial" w:cs="Arial"/>
          <w:b/>
        </w:rPr>
        <w:t xml:space="preserve"> үйл явц: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Ажиглалтанд хамрагдсан 50 хэсгийн хорооноос 86%-д санал тоолох үйл ажиллагааг бүхэлд нь ажиглаж болохуйц байжээ.</w:t>
      </w:r>
      <w:proofErr w:type="gramEnd"/>
      <w:r w:rsidRPr="00FF1E39">
        <w:rPr>
          <w:rFonts w:ascii="Arial" w:hAnsi="Arial" w:cs="Arial"/>
        </w:rPr>
        <w:t xml:space="preserve"> </w:t>
      </w:r>
      <w:proofErr w:type="gramStart"/>
      <w:r w:rsidRPr="00FF1E39">
        <w:rPr>
          <w:rFonts w:ascii="Arial" w:hAnsi="Arial" w:cs="Arial"/>
        </w:rPr>
        <w:t>Ажиглагчдын ирүүлсэн мэдээллээс үзвэл санал тоолох үйл явцад ноцтой зөрчил дутагдал гараагүй бөгөөд нээлттэй, ил тод явагдсан байна.</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proofErr w:type="gramStart"/>
      <w:r>
        <w:rPr>
          <w:rFonts w:ascii="Arial" w:hAnsi="Arial" w:cs="Arial"/>
        </w:rPr>
        <w:lastRenderedPageBreak/>
        <w:t xml:space="preserve">Санал </w:t>
      </w:r>
      <w:r>
        <w:rPr>
          <w:rFonts w:ascii="Arial" w:hAnsi="Arial" w:cs="Arial"/>
          <w:lang w:val="mn-MN"/>
        </w:rPr>
        <w:t xml:space="preserve">хураах </w:t>
      </w:r>
      <w:r w:rsidRPr="00FF1E39">
        <w:rPr>
          <w:rFonts w:ascii="Arial" w:hAnsi="Arial" w:cs="Arial"/>
        </w:rPr>
        <w:t>ажиллагаа 49 хэсгийн хороодод завсарлаагүй бөгөөд хуульд заасан журмын дагуу хэвийн явагдсан.</w:t>
      </w:r>
      <w:proofErr w:type="gramEnd"/>
      <w:r w:rsidRPr="00FF1E39">
        <w:rPr>
          <w:rFonts w:ascii="Arial" w:hAnsi="Arial" w:cs="Arial"/>
        </w:rPr>
        <w:t xml:space="preserve"> </w:t>
      </w:r>
      <w:proofErr w:type="gramStart"/>
      <w:r w:rsidRPr="00FF1E39">
        <w:rPr>
          <w:rFonts w:ascii="Arial" w:hAnsi="Arial" w:cs="Arial"/>
        </w:rPr>
        <w:t>Хэсгийн хороод ерөнхийдөө хуульд заасан цагт санал авах ажиллагааг эхлүүлсэн бөгөөд зарим газарт санал тоолох төхөөрөмжийг угсрах, ажиллуулах зэрэгт их цаг зарцуулсны улмаас хожимдож эхлүүлсэн тохиолдол гарсан.</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rPr>
      </w:pPr>
      <w:proofErr w:type="gramStart"/>
      <w:r w:rsidRPr="00FF1E39">
        <w:rPr>
          <w:rFonts w:ascii="Arial" w:hAnsi="Arial" w:cs="Arial"/>
        </w:rPr>
        <w:t>Сонгуульд санал өгөхтэй холбоотой мэдээлэл сонгогчдод дутмаг байснаас үүдсэн зарим хүндрэл ажиглагджээ.</w:t>
      </w:r>
      <w:proofErr w:type="gramEnd"/>
      <w:r w:rsidRPr="00FF1E39">
        <w:rPr>
          <w:rFonts w:ascii="Arial" w:hAnsi="Arial" w:cs="Arial"/>
        </w:rPr>
        <w:t xml:space="preserve"> </w:t>
      </w:r>
      <w:proofErr w:type="gramStart"/>
      <w:r w:rsidRPr="00FF1E39">
        <w:rPr>
          <w:rFonts w:ascii="Arial" w:hAnsi="Arial" w:cs="Arial"/>
        </w:rPr>
        <w:t>Жишээлбэл, Сонгогч саналын хуудсанд саналаа хэрхэн тэмдэглэх талаарх мэдээлэл дутмагаас болж 2000 гаруй саналын хуудас хүчингүй болсон, 51%-д нь саналын хуудсыг төхөөрөмжид уншуулахад хүндрэлтэй байсан байна.</w:t>
      </w:r>
      <w:proofErr w:type="gramEnd"/>
      <w:r w:rsidRPr="00FF1E39">
        <w:rPr>
          <w:rFonts w:ascii="Arial" w:hAnsi="Arial" w:cs="Arial"/>
        </w:rPr>
        <w:t xml:space="preserve"> </w:t>
      </w:r>
      <w:proofErr w:type="gramStart"/>
      <w:r w:rsidRPr="00FF1E39">
        <w:rPr>
          <w:rFonts w:ascii="Arial" w:hAnsi="Arial" w:cs="Arial"/>
        </w:rPr>
        <w:t>Үүний улмаас сонгогчийн саналын нууцлал алдагдах, бусад хүмүүст харагдах тохиолдлууд гарч болзошгүй байжээ.</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Мөн сонгогч хэсгийн хороогоо мэдэхгүй андуурсан 95 болон түүнээс дээш тохиолдол гарчээ.</w:t>
      </w:r>
      <w:proofErr w:type="gramEnd"/>
      <w:r w:rsidRPr="00FF1E39">
        <w:rPr>
          <w:rFonts w:ascii="Arial" w:hAnsi="Arial" w:cs="Arial"/>
        </w:rPr>
        <w:t xml:space="preserve"> </w:t>
      </w:r>
      <w:proofErr w:type="gramStart"/>
      <w:r w:rsidRPr="00FF1E39">
        <w:rPr>
          <w:rFonts w:ascii="Arial" w:hAnsi="Arial" w:cs="Arial"/>
        </w:rPr>
        <w:t>Түүнчлэн хэсгийн хороодод Сонгуулийн тухай хуульд заасан эрхийнхээ хүрээнд хоосон саналын хуудас уншуулсан иргэдийг заавал аль нэг нэр дэвшигчийн өмнөх дугуйг бөглөхийг шаардах тохиолдлууд байсан ба сонгогч нэгээс олон нэр дугуйлах тохиолдлууд гарчээ.</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Сонгогчдын нэрийн жагсаалттай холбоотой гарсан зөрчлийн хувьд оршин суух харьяалал мөн боловч сонгочдын нэрсийн жагсаалтанд байхгүй 18 тохиолдол, хаяг дээр байхгүй хүнийг нэрийн жагсаалтанд бүртгэгдсэн 58 тохиолдол бүртгэгджээ.</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rPr>
      </w:pPr>
      <w:proofErr w:type="gramStart"/>
      <w:r w:rsidRPr="00FF1E39">
        <w:rPr>
          <w:rFonts w:ascii="Arial" w:hAnsi="Arial" w:cs="Arial"/>
        </w:rPr>
        <w:t>Сонгогчийн хувьд бэхэн тэмдэглэгээг эсэргүүцсэн 45, өндөр настны өмнөөс хамт яваа хүн бөглөсөн 28 тохиолдол (итгэмжлэлийг шалгаагүй), саналын хуудасны зураг авах, сонгогчид хоорондоо ярилцах гэсэн зөрчлүүдийг ажиглагдсан.</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Ажиглалт явуулсан хэсгийн хороодын хувьд 50%-д нь намын ажиглагчид, 60%-д нь сонгогч гомдол гаргасан гэсэн боловч 50%-д нь хэсгийн хорооны ажилтнуудын санал гомдлыг хүлээн авч, тэмдэглэл хөтлөөгүй аж.</w:t>
      </w:r>
      <w:proofErr w:type="gramEnd"/>
      <w:r w:rsidRPr="00FF1E39">
        <w:rPr>
          <w:rFonts w:ascii="Arial" w:hAnsi="Arial" w:cs="Arial"/>
        </w:rPr>
        <w:t xml:space="preserve"> </w:t>
      </w:r>
    </w:p>
    <w:p w:rsidR="00FF1E39" w:rsidRDefault="00FF1E39" w:rsidP="00FF1E39">
      <w:pPr>
        <w:spacing w:after="0" w:line="240" w:lineRule="auto"/>
        <w:rPr>
          <w:rFonts w:ascii="Arial" w:hAnsi="Arial" w:cs="Arial"/>
          <w:b/>
          <w:lang w:val="mn-MN"/>
        </w:rPr>
      </w:pPr>
    </w:p>
    <w:p w:rsidR="00FF1E39" w:rsidRPr="00FF1E39" w:rsidRDefault="00FF1E39" w:rsidP="00FF1E39">
      <w:pPr>
        <w:spacing w:after="0" w:line="240" w:lineRule="auto"/>
        <w:rPr>
          <w:rFonts w:ascii="Arial" w:hAnsi="Arial" w:cs="Arial"/>
          <w:b/>
        </w:rPr>
      </w:pPr>
      <w:r w:rsidRPr="00FF1E39">
        <w:rPr>
          <w:rFonts w:ascii="Arial" w:hAnsi="Arial" w:cs="Arial"/>
          <w:b/>
        </w:rPr>
        <w:t xml:space="preserve">Санал тоолох төхөөрөмж болон хурууны хээ таних төхөөрөмжийн ажиллагаа: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Ажиглагчдаас ирүүлсэн мэдээллээс үзвэл хурууны хээ таних төхөөрөмжийн ажиллагаатай холбоотой хүндрэлүүд тэмдэглэгдээгүй байна.</w:t>
      </w:r>
      <w:proofErr w:type="gramEnd"/>
      <w:r w:rsidRPr="00FF1E39">
        <w:rPr>
          <w:rFonts w:ascii="Arial" w:hAnsi="Arial" w:cs="Arial"/>
        </w:rPr>
        <w:t xml:space="preserve"> </w:t>
      </w:r>
      <w:proofErr w:type="gramStart"/>
      <w:r w:rsidRPr="00FF1E39">
        <w:rPr>
          <w:rFonts w:ascii="Arial" w:hAnsi="Arial" w:cs="Arial"/>
        </w:rPr>
        <w:t>Хэсгийн хороодын 91 хувь нь сонгогч тус бүрийн хурууны хээг уншуулан таниулж, иргэний үнэмлэхний мэдээлэлтэй тулгаж нягталж байсан.</w:t>
      </w:r>
      <w:proofErr w:type="gramEnd"/>
      <w:r w:rsidRPr="00FF1E39">
        <w:rPr>
          <w:rFonts w:ascii="Arial" w:hAnsi="Arial" w:cs="Arial"/>
        </w:rPr>
        <w:t xml:space="preserve"> </w:t>
      </w:r>
      <w:proofErr w:type="gramStart"/>
      <w:r w:rsidRPr="00FF1E39">
        <w:rPr>
          <w:rFonts w:ascii="Arial" w:hAnsi="Arial" w:cs="Arial"/>
        </w:rPr>
        <w:t>Зарим хэсгийн хороод хурууны хээ уншиж буй тохиолдолд, иргэний үнэмлэх шаардаагүй байна.</w:t>
      </w:r>
      <w:proofErr w:type="gramEnd"/>
      <w:r w:rsidRPr="00FF1E39">
        <w:rPr>
          <w:rFonts w:ascii="Arial" w:hAnsi="Arial" w:cs="Arial"/>
        </w:rPr>
        <w:t xml:space="preserve"> </w:t>
      </w:r>
      <w:proofErr w:type="gramStart"/>
      <w:r w:rsidRPr="00FF1E39">
        <w:rPr>
          <w:rFonts w:ascii="Arial" w:hAnsi="Arial" w:cs="Arial"/>
        </w:rPr>
        <w:t>Мөн долоовор хурууны хээ таниагүй тохиолдолд хэсгийн хороодын 90 хувь нь бусад хуруунуудыг уншуулж байсан байна.</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r w:rsidRPr="00FF1E39">
        <w:rPr>
          <w:rFonts w:ascii="Arial" w:hAnsi="Arial" w:cs="Arial"/>
        </w:rPr>
        <w:t>Мөн хэсгийн хороодын 78</w:t>
      </w:r>
      <w:proofErr w:type="gramStart"/>
      <w:r w:rsidRPr="00FF1E39">
        <w:rPr>
          <w:rFonts w:ascii="Arial" w:hAnsi="Arial" w:cs="Arial"/>
        </w:rPr>
        <w:t>,9</w:t>
      </w:r>
      <w:proofErr w:type="gramEnd"/>
      <w:r w:rsidRPr="00FF1E39">
        <w:rPr>
          <w:rFonts w:ascii="Arial" w:hAnsi="Arial" w:cs="Arial"/>
        </w:rPr>
        <w:t xml:space="preserve">%-д нь санал тоолох ажиллагааны үед санал тоолох төхөөрөмж эвдэрч, гацаагүй байна. Зарим хэсгийн хороод дээр иргэд төхөөрөмжинд саналын хуудас уншуулахдаа хавтастай нь хийсний улмаас төхөөрөмжийг гацаах, </w:t>
      </w:r>
      <w:proofErr w:type="gramStart"/>
      <w:r w:rsidRPr="00FF1E39">
        <w:rPr>
          <w:rFonts w:ascii="Arial" w:hAnsi="Arial" w:cs="Arial"/>
        </w:rPr>
        <w:t>гэмтээх  тохиолдол</w:t>
      </w:r>
      <w:proofErr w:type="gramEnd"/>
      <w:r w:rsidRPr="00FF1E39">
        <w:rPr>
          <w:rFonts w:ascii="Arial" w:hAnsi="Arial" w:cs="Arial"/>
        </w:rPr>
        <w:t xml:space="preserve"> гарчээ. </w:t>
      </w:r>
      <w:proofErr w:type="gramStart"/>
      <w:r w:rsidRPr="00FF1E39">
        <w:rPr>
          <w:rFonts w:ascii="Arial" w:hAnsi="Arial" w:cs="Arial"/>
        </w:rPr>
        <w:t>Үүний улмаас төхөөрөмжийн эвдрэл, гэмтлийг засахад дээд тал 60 минут хүртэл хугацаа зарцуулах, нэг төхөөрөмжтэй нэг хэсгийн хороо санал авах ажиллагаа завсарлахад хүрсэн байна.</w:t>
      </w:r>
      <w:proofErr w:type="gramEnd"/>
      <w:r w:rsidRPr="00FF1E39">
        <w:rPr>
          <w:rFonts w:ascii="Arial" w:hAnsi="Arial" w:cs="Arial"/>
        </w:rPr>
        <w:t xml:space="preserve"> </w:t>
      </w:r>
      <w:proofErr w:type="gramStart"/>
      <w:r w:rsidRPr="00FF1E39">
        <w:rPr>
          <w:rFonts w:ascii="Arial" w:hAnsi="Arial" w:cs="Arial"/>
        </w:rPr>
        <w:t>Журмын дагуу төхөөрөмжийн эвдрэл гэмтэл бүрт тэмдэглэл хөтлөх шаардлагатай боловч нийт хэсгийн хороодын 50%-д энэ тэмдэглэлийг хөтлөөгүй байна.</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Санал тоолох төхөөрөмжинд 59 хувьд нь эвдрэл, гэмтэл гараагүй гэсэн бөгөөд гэмтэл гарсан тохиолдлуудад мэдээлийн даамал тухай бүр нь засварлаж, шаардлагатай тохиолдолд Сонгуулийн ерөнхий хорооны засварлах баг ирж тухай бүр нь асуудлыг шийдвэрлэжээ.</w:t>
      </w:r>
      <w:proofErr w:type="gramEnd"/>
      <w:r w:rsidRPr="00FF1E39">
        <w:rPr>
          <w:rFonts w:ascii="Arial" w:hAnsi="Arial" w:cs="Arial"/>
        </w:rPr>
        <w:t xml:space="preserve"> </w:t>
      </w:r>
    </w:p>
    <w:p w:rsidR="00FF1E39" w:rsidRDefault="00FF1E39" w:rsidP="00FF1E39">
      <w:pPr>
        <w:spacing w:after="0" w:line="240" w:lineRule="auto"/>
        <w:rPr>
          <w:rFonts w:ascii="Arial" w:hAnsi="Arial" w:cs="Arial"/>
          <w:b/>
          <w:lang w:val="mn-MN"/>
        </w:rPr>
      </w:pPr>
    </w:p>
    <w:p w:rsidR="00FF1E39" w:rsidRDefault="00FF1E39" w:rsidP="00FF1E39">
      <w:pPr>
        <w:spacing w:after="0" w:line="240" w:lineRule="auto"/>
        <w:rPr>
          <w:rFonts w:ascii="Arial" w:hAnsi="Arial" w:cs="Arial"/>
          <w:b/>
          <w:lang w:val="mn-MN"/>
        </w:rPr>
      </w:pPr>
    </w:p>
    <w:p w:rsidR="00FF1E39" w:rsidRPr="00FF1E39" w:rsidRDefault="00FF1E39" w:rsidP="00FF1E39">
      <w:pPr>
        <w:spacing w:after="0" w:line="240" w:lineRule="auto"/>
        <w:rPr>
          <w:rFonts w:ascii="Arial" w:hAnsi="Arial" w:cs="Arial"/>
          <w:b/>
        </w:rPr>
      </w:pPr>
      <w:r w:rsidRPr="00FF1E39">
        <w:rPr>
          <w:rFonts w:ascii="Arial" w:hAnsi="Arial" w:cs="Arial"/>
          <w:b/>
        </w:rPr>
        <w:t xml:space="preserve">Санал тоолох үйл явц: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Санал тоолох үйл явц хуулийн дагуу 22 цагт эхэлсэн байна.</w:t>
      </w:r>
      <w:proofErr w:type="gramEnd"/>
      <w:r w:rsidRPr="00FF1E39">
        <w:rPr>
          <w:rFonts w:ascii="Arial" w:hAnsi="Arial" w:cs="Arial"/>
        </w:rPr>
        <w:t xml:space="preserve"> </w:t>
      </w:r>
      <w:proofErr w:type="gramStart"/>
      <w:r w:rsidRPr="00FF1E39">
        <w:rPr>
          <w:rFonts w:ascii="Arial" w:hAnsi="Arial" w:cs="Arial"/>
        </w:rPr>
        <w:t>Хэсгийн хороодод санал тоолох ажиллагаа завсарлалгүй шууд явагдсан гэсэн бөгөөд зарим хороодод санал тоолж хэвлэх үед цаас нь дууссан, зааварчилгаа хүлээсэн, СЕХ-оос техникийн тооллого явагдах эсэхийг хүлээсэн зэрэг шалтгаантай байсан байна.</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r w:rsidRPr="00FF1E39">
        <w:rPr>
          <w:rFonts w:ascii="Arial" w:hAnsi="Arial" w:cs="Arial"/>
        </w:rPr>
        <w:lastRenderedPageBreak/>
        <w:t xml:space="preserve">Ийнхүү нийт хэсгийн хороодын 95% нь саналын хуудасны дүнг ажиглагчдад хэвлэж өгсөн ба 95% нь дүнг уншиж сонгон, 92% нь нэн даруй буюу дунджаар 10-30 минутын дотор мэдээлжээ. Мөн 98% нь саналын хуудасны зурган файлыг ажиглагчдад CD дээр хуулж өгсөн бөгөөд техникийн мэдлэг болон бэлтгэл хангалтгүй, зурган файлыг хуулж авах хүсэлтээ бичгээр гаргах, заавал DVD авчрахыг шаардсанаас зарим хэсгийн хороо ажиглагчид мэдээллийг авч чадсангүй.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Хэсгийн хороодын гишүүдийн мэдээлэл дутмагаас хуулиар заасан тэмдэглэлүүдийг цаг тухайд нь хөтлөөгүй болон санал авахад зарцуулаагүй үлдсэн саналын хуудасны хуудсыг баруун дээд буланг хайчлалгүй битүүмжилсэн тохиолдол байна.</w:t>
      </w:r>
      <w:proofErr w:type="gramEnd"/>
    </w:p>
    <w:p w:rsidR="00FF1E39" w:rsidRPr="00FF1E39" w:rsidRDefault="00FF1E39" w:rsidP="00FF1E39">
      <w:pPr>
        <w:spacing w:after="0" w:line="240" w:lineRule="auto"/>
        <w:rPr>
          <w:rFonts w:ascii="Arial" w:hAnsi="Arial" w:cs="Arial"/>
          <w:b/>
        </w:rPr>
      </w:pPr>
    </w:p>
    <w:p w:rsidR="00FF1E39" w:rsidRPr="00FF1E39" w:rsidRDefault="00FF1E39" w:rsidP="00FF1E39">
      <w:pPr>
        <w:spacing w:after="0" w:line="240" w:lineRule="auto"/>
        <w:rPr>
          <w:rFonts w:ascii="Arial" w:hAnsi="Arial" w:cs="Arial"/>
          <w:b/>
        </w:rPr>
      </w:pPr>
      <w:r w:rsidRPr="00FF1E39">
        <w:rPr>
          <w:rFonts w:ascii="Arial" w:hAnsi="Arial" w:cs="Arial"/>
          <w:b/>
        </w:rPr>
        <w:t xml:space="preserve">Техникийн тооллого: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Төрийн бус байгууллагын ажиглалтыг зохион байгуулах багийн төлөөлөл 6 дүүргийн техникийн тооллого явагдах хэсгийн хороодыг сугалах ажиллагаанд биеээр оролцож хөндлөгийн ажиглалт хийсэн.</w:t>
      </w:r>
      <w:proofErr w:type="gramEnd"/>
      <w:r w:rsidRPr="00FF1E39">
        <w:rPr>
          <w:rFonts w:ascii="Arial" w:hAnsi="Arial" w:cs="Arial"/>
        </w:rPr>
        <w:t xml:space="preserve"> </w:t>
      </w:r>
      <w:proofErr w:type="gramStart"/>
      <w:r w:rsidRPr="00FF1E39">
        <w:rPr>
          <w:rFonts w:ascii="Arial" w:hAnsi="Arial" w:cs="Arial"/>
        </w:rPr>
        <w:t>Ажиглалт хийсэн 50 хэсгийн хорооноос 23 хэсгийн хороо нь сугалаагаар сонгогдсон юм.</w:t>
      </w:r>
      <w:proofErr w:type="gramEnd"/>
      <w:r w:rsidRPr="00FF1E39">
        <w:rPr>
          <w:rFonts w:ascii="Arial" w:hAnsi="Arial" w:cs="Arial"/>
        </w:rPr>
        <w:t xml:space="preserve"> </w:t>
      </w:r>
      <w:proofErr w:type="gramStart"/>
      <w:r w:rsidRPr="00FF1E39">
        <w:rPr>
          <w:rFonts w:ascii="Arial" w:hAnsi="Arial" w:cs="Arial"/>
        </w:rPr>
        <w:t>Эдгээр хэсгийн хороонд ажилласан ажиглагчдын ирүүлсэн мэдээллээс үзэхэд техникийн тооллого явагдах үйл явц СЕХ-оос баталсан журмын дагуу нээлттэй явагджээ.</w:t>
      </w:r>
      <w:proofErr w:type="gramEnd"/>
      <w:r w:rsidRPr="00FF1E39">
        <w:rPr>
          <w:rFonts w:ascii="Arial" w:hAnsi="Arial" w:cs="Arial"/>
        </w:rPr>
        <w:t xml:space="preserve"> </w:t>
      </w:r>
      <w:proofErr w:type="gramStart"/>
      <w:r w:rsidRPr="00FF1E39">
        <w:rPr>
          <w:rFonts w:ascii="Arial" w:hAnsi="Arial" w:cs="Arial"/>
        </w:rPr>
        <w:t>Техник тооллого дунджаар 1 цаг 30 минутын дараа эхэлсэн ба дунджаар 3-8 цаг үргэлжилсэн.</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Техникийн тооллого хийгдсэн хэсгийн хороод дээр санал тоолох машины дүн болон гараар хянаж тоолсон дүнгийн зөрүү гараагүй байна.</w:t>
      </w:r>
      <w:proofErr w:type="gramEnd"/>
      <w:r w:rsidRPr="00FF1E39">
        <w:rPr>
          <w:rFonts w:ascii="Arial" w:hAnsi="Arial" w:cs="Arial"/>
        </w:rPr>
        <w:t xml:space="preserve"> </w:t>
      </w:r>
      <w:proofErr w:type="gramStart"/>
      <w:r w:rsidRPr="00FF1E39">
        <w:rPr>
          <w:rFonts w:ascii="Arial" w:hAnsi="Arial" w:cs="Arial"/>
        </w:rPr>
        <w:t>Нэг хэсгийн хороо дээр саналын хуудас болон санал авах машины санал зөрөх тохиолдол гарсан байна.</w:t>
      </w:r>
      <w:proofErr w:type="gramEnd"/>
      <w:r w:rsidRPr="00FF1E39">
        <w:rPr>
          <w:rFonts w:ascii="Arial" w:hAnsi="Arial" w:cs="Arial"/>
        </w:rPr>
        <w:t xml:space="preserve"> </w:t>
      </w:r>
      <w:proofErr w:type="gramStart"/>
      <w:r w:rsidRPr="00FF1E39">
        <w:rPr>
          <w:rFonts w:ascii="Arial" w:hAnsi="Arial" w:cs="Arial"/>
        </w:rPr>
        <w:t>Тодруулбал саналын зөрүү гарах тохиолдол, шалтгаан нь нэр дэвшигчийн өмнөх тойруулан тэмдэглэсэн байдал, мөн хэсгийн хороодын ажилчид олон цаг ажилласны улмаас алдаж тоолох зэргээ шалтгаалсныг тогтоосон байна.</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b/>
        </w:rPr>
      </w:pPr>
    </w:p>
    <w:p w:rsidR="00FF1E39" w:rsidRPr="00FF1E39" w:rsidRDefault="00FF1E39" w:rsidP="00FF1E39">
      <w:pPr>
        <w:spacing w:after="0" w:line="240" w:lineRule="auto"/>
        <w:rPr>
          <w:rFonts w:ascii="Arial" w:hAnsi="Arial" w:cs="Arial"/>
          <w:b/>
        </w:rPr>
      </w:pPr>
      <w:r w:rsidRPr="00FF1E39">
        <w:rPr>
          <w:rFonts w:ascii="Arial" w:hAnsi="Arial" w:cs="Arial"/>
          <w:b/>
        </w:rPr>
        <w:t xml:space="preserve">Ажиглалт хийхэд учирсан хүндрэл бэрхшээл: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Хуулийн дагуу төрийн бус байгууллага сонгуулийг ажиглах үйл явцыг Сонгуулийн Ерөнхий хороо дэмжиж ажилласан боловч дүүргийн болон хэсгийн сонгуулийн хорооны ажилтнууд иргэний нийгмийн ажиглагчдыг бүртгэж, үнэмлэх олгохоос татгалзан хүндрэл учруулж байлаа.</w:t>
      </w:r>
      <w:proofErr w:type="gramEnd"/>
      <w:r w:rsidRPr="00FF1E39">
        <w:rPr>
          <w:rFonts w:ascii="Arial" w:hAnsi="Arial" w:cs="Arial"/>
        </w:rPr>
        <w:t xml:space="preserve"> </w:t>
      </w:r>
    </w:p>
    <w:p w:rsidR="00FF1E39" w:rsidRPr="00FF1E39" w:rsidRDefault="00FF1E39" w:rsidP="00FF1E39">
      <w:pPr>
        <w:spacing w:after="0" w:line="240" w:lineRule="auto"/>
        <w:ind w:firstLine="720"/>
        <w:rPr>
          <w:rFonts w:ascii="Arial" w:hAnsi="Arial" w:cs="Arial"/>
        </w:rPr>
      </w:pPr>
      <w:proofErr w:type="gramStart"/>
      <w:r w:rsidRPr="00FF1E39">
        <w:rPr>
          <w:rFonts w:ascii="Arial" w:hAnsi="Arial" w:cs="Arial"/>
        </w:rPr>
        <w:t>Мөн ажиглагчдад мэдээлэх шаардлагатай зарим мэдээллийг дутуу хэлэх, орхих, санал тоолох төхөөрөмжийн гэрчилгээ, серийн дугаарыг тэмдэглэх боломж өгөхгүй байх, саналын хуудасны зурган файлыг хуулбарлан авах боломжоор хангаагүй тохиолдлууд хэд хэд гарлаа.</w:t>
      </w:r>
      <w:proofErr w:type="gramEnd"/>
      <w:r w:rsidRPr="00FF1E39">
        <w:rPr>
          <w:rFonts w:ascii="Arial" w:hAnsi="Arial" w:cs="Arial"/>
        </w:rPr>
        <w:t xml:space="preserve"> </w:t>
      </w:r>
      <w:proofErr w:type="gramStart"/>
      <w:r w:rsidRPr="00FF1E39">
        <w:rPr>
          <w:rFonts w:ascii="Arial" w:hAnsi="Arial" w:cs="Arial"/>
        </w:rPr>
        <w:t>Энэ нь иргэний нийгмйн ажиглагчдын хувьд сонгогчдын нийтлэг эрх ашгийг төлөөлөн сонгуулийн үйл явцад бүрэн гүйцэд ажиглалт хийхэд хүндрэл учруулж байсныг холбогдох хүмүүст анхааруулж байна.</w:t>
      </w:r>
      <w:proofErr w:type="gramEnd"/>
      <w:r w:rsidRPr="00FF1E39">
        <w:rPr>
          <w:rFonts w:ascii="Arial" w:hAnsi="Arial" w:cs="Arial"/>
        </w:rPr>
        <w:t xml:space="preserve">  </w:t>
      </w:r>
    </w:p>
    <w:p w:rsidR="00FF1E39" w:rsidRPr="00FF1E39" w:rsidRDefault="00FF1E39" w:rsidP="00FF1E39">
      <w:pPr>
        <w:spacing w:after="0" w:line="240" w:lineRule="auto"/>
        <w:rPr>
          <w:rFonts w:ascii="Arial" w:hAnsi="Arial" w:cs="Arial"/>
          <w:b/>
        </w:rPr>
      </w:pPr>
    </w:p>
    <w:sectPr w:rsidR="00FF1E39" w:rsidRPr="00FF1E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B5F6F"/>
    <w:multiLevelType w:val="multilevel"/>
    <w:tmpl w:val="C4F0E2B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17"/>
    <w:rsid w:val="000022F8"/>
    <w:rsid w:val="00017692"/>
    <w:rsid w:val="00021047"/>
    <w:rsid w:val="00036DDB"/>
    <w:rsid w:val="00047F47"/>
    <w:rsid w:val="00047FA0"/>
    <w:rsid w:val="000536B2"/>
    <w:rsid w:val="00080730"/>
    <w:rsid w:val="00087331"/>
    <w:rsid w:val="00094ED0"/>
    <w:rsid w:val="000951F0"/>
    <w:rsid w:val="00095B2E"/>
    <w:rsid w:val="000A1441"/>
    <w:rsid w:val="000C2BBD"/>
    <w:rsid w:val="000C4CBC"/>
    <w:rsid w:val="000E0134"/>
    <w:rsid w:val="000F0513"/>
    <w:rsid w:val="001C64F1"/>
    <w:rsid w:val="001D10E4"/>
    <w:rsid w:val="0025041E"/>
    <w:rsid w:val="00293BD5"/>
    <w:rsid w:val="002E2A0A"/>
    <w:rsid w:val="003B1BF7"/>
    <w:rsid w:val="003D2C3C"/>
    <w:rsid w:val="003D3BE6"/>
    <w:rsid w:val="003E7205"/>
    <w:rsid w:val="004110E9"/>
    <w:rsid w:val="00471B75"/>
    <w:rsid w:val="004B55D1"/>
    <w:rsid w:val="004B72AC"/>
    <w:rsid w:val="00520A5D"/>
    <w:rsid w:val="005B1870"/>
    <w:rsid w:val="005E2F30"/>
    <w:rsid w:val="005E5568"/>
    <w:rsid w:val="00604E34"/>
    <w:rsid w:val="006108F5"/>
    <w:rsid w:val="0064288D"/>
    <w:rsid w:val="006532F3"/>
    <w:rsid w:val="006B4AA9"/>
    <w:rsid w:val="00715946"/>
    <w:rsid w:val="007608E3"/>
    <w:rsid w:val="00761ACF"/>
    <w:rsid w:val="00786572"/>
    <w:rsid w:val="007A7D32"/>
    <w:rsid w:val="007C259D"/>
    <w:rsid w:val="007C3D80"/>
    <w:rsid w:val="007F6351"/>
    <w:rsid w:val="008411C8"/>
    <w:rsid w:val="00855C13"/>
    <w:rsid w:val="00857B92"/>
    <w:rsid w:val="008A133E"/>
    <w:rsid w:val="008A2F58"/>
    <w:rsid w:val="008B1D14"/>
    <w:rsid w:val="008D4A90"/>
    <w:rsid w:val="008E5AB0"/>
    <w:rsid w:val="008E5CA2"/>
    <w:rsid w:val="0092073F"/>
    <w:rsid w:val="00931C17"/>
    <w:rsid w:val="0099284A"/>
    <w:rsid w:val="009F7573"/>
    <w:rsid w:val="00A64D0C"/>
    <w:rsid w:val="00A94492"/>
    <w:rsid w:val="00AE6162"/>
    <w:rsid w:val="00AF6B5F"/>
    <w:rsid w:val="00B0068E"/>
    <w:rsid w:val="00B10C6D"/>
    <w:rsid w:val="00B6050D"/>
    <w:rsid w:val="00B6333D"/>
    <w:rsid w:val="00B715EC"/>
    <w:rsid w:val="00B75BF9"/>
    <w:rsid w:val="00BA20AA"/>
    <w:rsid w:val="00C26BEC"/>
    <w:rsid w:val="00C45BDF"/>
    <w:rsid w:val="00C467E7"/>
    <w:rsid w:val="00C81788"/>
    <w:rsid w:val="00C943E7"/>
    <w:rsid w:val="00CA392B"/>
    <w:rsid w:val="00CB6E60"/>
    <w:rsid w:val="00D416F2"/>
    <w:rsid w:val="00D55432"/>
    <w:rsid w:val="00D7371F"/>
    <w:rsid w:val="00DD6595"/>
    <w:rsid w:val="00DF39F6"/>
    <w:rsid w:val="00E10479"/>
    <w:rsid w:val="00E2533B"/>
    <w:rsid w:val="00E66120"/>
    <w:rsid w:val="00E726D5"/>
    <w:rsid w:val="00E95FED"/>
    <w:rsid w:val="00EA4E6C"/>
    <w:rsid w:val="00F4362F"/>
    <w:rsid w:val="00F50509"/>
    <w:rsid w:val="00F678D6"/>
    <w:rsid w:val="00F758B4"/>
    <w:rsid w:val="00FF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73"/>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0E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73"/>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0E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Onon</dc:creator>
  <cp:lastModifiedBy>Enkhtsetseg Dagva</cp:lastModifiedBy>
  <cp:revision>3</cp:revision>
  <dcterms:created xsi:type="dcterms:W3CDTF">2017-06-28T01:36:00Z</dcterms:created>
  <dcterms:modified xsi:type="dcterms:W3CDTF">2017-06-28T02:45:00Z</dcterms:modified>
</cp:coreProperties>
</file>